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CB4B1" w14:textId="77777777" w:rsidR="00DB3DB7" w:rsidRDefault="00DB3DB7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noProof/>
          <w:sz w:val="40"/>
          <w:szCs w:val="40"/>
          <w:lang w:val="en-GB" w:eastAsia="en-GB"/>
        </w:rPr>
        <w:drawing>
          <wp:inline distT="0" distB="0" distL="0" distR="0" wp14:anchorId="6C46A8CF" wp14:editId="18C67FA6">
            <wp:extent cx="904875" cy="852170"/>
            <wp:effectExtent l="0" t="0" r="952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234" cy="8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CDAFE" w14:textId="77777777" w:rsidR="00DB3DB7" w:rsidRPr="00A13B4F" w:rsidRDefault="00DB3DB7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A13B4F">
        <w:rPr>
          <w:rFonts w:ascii="Arial" w:hAnsi="Arial" w:cs="Arial"/>
          <w:b/>
          <w:bCs/>
          <w:sz w:val="40"/>
          <w:szCs w:val="40"/>
          <w:lang w:val="en-IN"/>
        </w:rPr>
        <w:t>REPUBLIC OF MALDIVES</w:t>
      </w:r>
    </w:p>
    <w:p w14:paraId="186A234F" w14:textId="77777777" w:rsidR="00DB3DB7" w:rsidRPr="00A13B4F" w:rsidRDefault="00DB3DB7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3CF39E05" w14:textId="73113C85" w:rsidR="00DB3DB7" w:rsidRPr="00A13B4F" w:rsidRDefault="00DB3DB7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A13B4F">
        <w:rPr>
          <w:rFonts w:ascii="Arial" w:hAnsi="Arial" w:cs="Arial"/>
          <w:b/>
          <w:bCs/>
          <w:sz w:val="32"/>
          <w:szCs w:val="40"/>
          <w:lang w:val="en-IN"/>
        </w:rPr>
        <w:t>BIDDING DOCUMENT</w:t>
      </w:r>
    </w:p>
    <w:p w14:paraId="1F78406A" w14:textId="634BE797" w:rsidR="00DB3DB7" w:rsidRPr="00A13B4F" w:rsidRDefault="00DB3DB7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6901ED85" w14:textId="68941959" w:rsidR="00DB3DB7" w:rsidRPr="002F38BA" w:rsidRDefault="00DB3DB7" w:rsidP="00DB3DB7">
      <w:pPr>
        <w:spacing w:after="200"/>
        <w:jc w:val="center"/>
        <w:rPr>
          <w:rFonts w:ascii="Arial" w:hAnsi="Arial" w:cs="Arial"/>
          <w:b/>
          <w:bCs/>
          <w:sz w:val="36"/>
          <w:szCs w:val="36"/>
          <w:lang w:val="en-IN"/>
        </w:rPr>
      </w:pPr>
      <w:r w:rsidRPr="002F38BA">
        <w:rPr>
          <w:rFonts w:ascii="Arial" w:hAnsi="Arial" w:cs="Arial"/>
          <w:b/>
          <w:bCs/>
          <w:sz w:val="36"/>
          <w:szCs w:val="36"/>
          <w:lang w:val="en-IN"/>
        </w:rPr>
        <w:t>Single-Stage: One-Envelope Bidding Procedure</w:t>
      </w:r>
    </w:p>
    <w:p w14:paraId="009E8DC9" w14:textId="77777777" w:rsidR="002F38BA" w:rsidRPr="00A13B4F" w:rsidRDefault="002F38BA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0A020101" w14:textId="10ACD341" w:rsidR="00DB3DB7" w:rsidRDefault="00DB3DB7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A13B4F">
        <w:rPr>
          <w:rFonts w:ascii="Arial" w:hAnsi="Arial" w:cs="Arial"/>
          <w:b/>
          <w:bCs/>
          <w:sz w:val="40"/>
          <w:szCs w:val="40"/>
          <w:lang w:val="en-IN"/>
        </w:rPr>
        <w:t xml:space="preserve">for </w:t>
      </w:r>
    </w:p>
    <w:p w14:paraId="0F733B37" w14:textId="77777777" w:rsidR="002F38BA" w:rsidRPr="00A13B4F" w:rsidRDefault="002F38BA" w:rsidP="00DB3DB7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3C2616B9" w14:textId="2F518C1D" w:rsidR="00A13B4F" w:rsidRPr="002F38BA" w:rsidRDefault="00DB3DB7" w:rsidP="002F38BA">
      <w:pPr>
        <w:spacing w:after="200"/>
        <w:jc w:val="center"/>
        <w:rPr>
          <w:rFonts w:ascii="Arial" w:hAnsi="Arial" w:cs="Arial"/>
          <w:b/>
          <w:bCs/>
          <w:sz w:val="36"/>
          <w:szCs w:val="36"/>
          <w:lang w:val="en-IN"/>
        </w:rPr>
      </w:pPr>
      <w:r w:rsidRPr="002F38BA">
        <w:rPr>
          <w:rFonts w:ascii="Arial" w:hAnsi="Arial" w:cs="Arial"/>
          <w:b/>
          <w:bCs/>
          <w:sz w:val="40"/>
          <w:szCs w:val="40"/>
          <w:lang w:val="en-IN"/>
        </w:rPr>
        <w:t xml:space="preserve">Procurement of materials required for Rooftop Solar Photovoltaic systems of aggregate capacity </w:t>
      </w:r>
      <w:r w:rsidR="002F38BA" w:rsidRPr="002F38BA">
        <w:rPr>
          <w:rFonts w:ascii="Arial" w:hAnsi="Arial" w:cs="Arial"/>
          <w:b/>
          <w:bCs/>
          <w:sz w:val="40"/>
          <w:szCs w:val="40"/>
          <w:lang w:val="en-IN"/>
        </w:rPr>
        <w:t>1</w:t>
      </w:r>
      <w:r w:rsidR="0042541C">
        <w:rPr>
          <w:rFonts w:ascii="Arial" w:hAnsi="Arial" w:cs="Arial"/>
          <w:b/>
          <w:bCs/>
          <w:sz w:val="40"/>
          <w:szCs w:val="40"/>
          <w:lang w:val="en-IN"/>
        </w:rPr>
        <w:t>.</w:t>
      </w:r>
      <w:r w:rsidR="0034751C">
        <w:rPr>
          <w:rFonts w:ascii="Arial" w:hAnsi="Arial" w:cs="Arial"/>
          <w:b/>
          <w:bCs/>
          <w:sz w:val="40"/>
          <w:szCs w:val="40"/>
          <w:lang w:val="en-IN"/>
        </w:rPr>
        <w:t>5</w:t>
      </w:r>
      <w:r w:rsidR="0042541C">
        <w:rPr>
          <w:rFonts w:ascii="Arial" w:hAnsi="Arial" w:cs="Arial"/>
          <w:b/>
          <w:bCs/>
          <w:sz w:val="40"/>
          <w:szCs w:val="40"/>
          <w:lang w:val="en-IN"/>
        </w:rPr>
        <w:t>M</w:t>
      </w:r>
      <w:r w:rsidRPr="002F38BA">
        <w:rPr>
          <w:rFonts w:ascii="Arial" w:hAnsi="Arial" w:cs="Arial"/>
          <w:b/>
          <w:bCs/>
          <w:sz w:val="40"/>
          <w:szCs w:val="40"/>
          <w:lang w:val="en-IN"/>
        </w:rPr>
        <w:t>Wp for household consumers</w:t>
      </w:r>
    </w:p>
    <w:p w14:paraId="0A9FF15A" w14:textId="099B7D48" w:rsidR="00220D4D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</w:p>
    <w:p w14:paraId="2D21F8D7" w14:textId="77777777" w:rsidR="00A13B4F" w:rsidRPr="00A13B4F" w:rsidRDefault="00A13B4F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</w:p>
    <w:p w14:paraId="5103656C" w14:textId="78E464A9" w:rsidR="004E078A" w:rsidRDefault="004E078A" w:rsidP="004E078A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A13B4F">
        <w:rPr>
          <w:rFonts w:ascii="Arial" w:hAnsi="Arial" w:cs="Arial"/>
          <w:b/>
          <w:bCs/>
          <w:spacing w:val="0"/>
          <w:sz w:val="28"/>
        </w:rPr>
        <w:t xml:space="preserve">Issued on: </w:t>
      </w:r>
      <w:r w:rsidR="00C402FD" w:rsidRPr="00C402FD">
        <w:rPr>
          <w:rFonts w:ascii="Arial" w:hAnsi="Arial" w:cs="Arial"/>
          <w:b/>
          <w:bCs/>
          <w:spacing w:val="0"/>
          <w:sz w:val="28"/>
        </w:rPr>
        <w:t>August</w:t>
      </w:r>
      <w:r w:rsidRPr="00C402FD">
        <w:rPr>
          <w:rFonts w:ascii="Arial" w:hAnsi="Arial" w:cs="Arial"/>
          <w:b/>
          <w:bCs/>
          <w:spacing w:val="0"/>
          <w:sz w:val="28"/>
        </w:rPr>
        <w:t xml:space="preserve"> </w:t>
      </w:r>
      <w:r w:rsidR="00C402FD" w:rsidRPr="00C402FD">
        <w:rPr>
          <w:rFonts w:ascii="Arial" w:hAnsi="Arial" w:cs="Arial"/>
          <w:b/>
          <w:bCs/>
          <w:spacing w:val="0"/>
          <w:sz w:val="28"/>
        </w:rPr>
        <w:t>13</w:t>
      </w:r>
      <w:r w:rsidRPr="00C402FD">
        <w:rPr>
          <w:rFonts w:ascii="Arial" w:hAnsi="Arial" w:cs="Arial"/>
          <w:b/>
          <w:bCs/>
          <w:spacing w:val="0"/>
          <w:sz w:val="28"/>
        </w:rPr>
        <w:t>, 202</w:t>
      </w:r>
      <w:r w:rsidR="002F38BA" w:rsidRPr="00C402FD">
        <w:rPr>
          <w:rFonts w:ascii="Arial" w:hAnsi="Arial" w:cs="Arial"/>
          <w:b/>
          <w:bCs/>
          <w:spacing w:val="0"/>
          <w:sz w:val="28"/>
        </w:rPr>
        <w:t>5</w:t>
      </w:r>
    </w:p>
    <w:p w14:paraId="0F6CFA25" w14:textId="4EB5F763" w:rsidR="002F38BA" w:rsidRPr="00A13B4F" w:rsidRDefault="002F38BA" w:rsidP="004E078A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>
        <w:rPr>
          <w:rFonts w:ascii="Arial" w:hAnsi="Arial" w:cs="Arial"/>
          <w:b/>
          <w:bCs/>
          <w:spacing w:val="0"/>
          <w:sz w:val="28"/>
        </w:rPr>
        <w:t>Issued By: Ministry of Finance and Planning</w:t>
      </w:r>
    </w:p>
    <w:p w14:paraId="0A56B116" w14:textId="233D42BF" w:rsidR="004E078A" w:rsidRPr="00A13B4F" w:rsidRDefault="004E078A" w:rsidP="004E078A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A13B4F">
        <w:rPr>
          <w:rFonts w:ascii="Arial" w:hAnsi="Arial" w:cs="Arial"/>
          <w:b/>
          <w:bCs/>
          <w:spacing w:val="0"/>
          <w:sz w:val="28"/>
        </w:rPr>
        <w:t xml:space="preserve">Invitation for Bids No.: </w:t>
      </w:r>
      <w:r w:rsidRPr="00C402FD">
        <w:rPr>
          <w:rFonts w:ascii="Arial" w:hAnsi="Arial" w:cs="Arial"/>
          <w:b/>
          <w:bCs/>
          <w:spacing w:val="0"/>
          <w:sz w:val="28"/>
        </w:rPr>
        <w:t>(IUL)13-K/13/202</w:t>
      </w:r>
      <w:r w:rsidR="002F38BA" w:rsidRPr="00C402FD">
        <w:rPr>
          <w:rFonts w:ascii="Arial" w:hAnsi="Arial" w:cs="Arial"/>
          <w:b/>
          <w:bCs/>
          <w:spacing w:val="0"/>
          <w:sz w:val="28"/>
        </w:rPr>
        <w:t>5</w:t>
      </w:r>
      <w:r w:rsidRPr="00C402FD">
        <w:rPr>
          <w:rFonts w:ascii="Arial" w:hAnsi="Arial" w:cs="Arial"/>
          <w:b/>
          <w:bCs/>
          <w:spacing w:val="0"/>
          <w:sz w:val="28"/>
        </w:rPr>
        <w:t>/</w:t>
      </w:r>
      <w:r w:rsidR="00C402FD" w:rsidRPr="00C402FD">
        <w:rPr>
          <w:rFonts w:ascii="Arial" w:hAnsi="Arial" w:cs="Arial"/>
          <w:b/>
          <w:bCs/>
          <w:spacing w:val="0"/>
          <w:sz w:val="28"/>
        </w:rPr>
        <w:t>160</w:t>
      </w:r>
    </w:p>
    <w:p w14:paraId="3AD44C18" w14:textId="1F988C42" w:rsidR="004E078A" w:rsidRPr="00A13B4F" w:rsidRDefault="004E078A" w:rsidP="004E078A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A13B4F">
        <w:rPr>
          <w:rFonts w:ascii="Arial" w:hAnsi="Arial" w:cs="Arial"/>
          <w:b/>
          <w:bCs/>
          <w:spacing w:val="0"/>
          <w:sz w:val="28"/>
        </w:rPr>
        <w:t xml:space="preserve">Procurement No.: </w:t>
      </w:r>
      <w:bookmarkStart w:id="0" w:name="_GoBack"/>
      <w:bookmarkEnd w:id="0"/>
      <w:r w:rsidRPr="00C402FD">
        <w:rPr>
          <w:rFonts w:ascii="Arial" w:hAnsi="Arial" w:cs="Arial"/>
          <w:b/>
          <w:bCs/>
          <w:spacing w:val="0"/>
          <w:sz w:val="28"/>
        </w:rPr>
        <w:t>TES/202</w:t>
      </w:r>
      <w:r w:rsidR="002F38BA" w:rsidRPr="00C402FD">
        <w:rPr>
          <w:rFonts w:ascii="Arial" w:hAnsi="Arial" w:cs="Arial"/>
          <w:b/>
          <w:bCs/>
          <w:spacing w:val="0"/>
          <w:sz w:val="28"/>
        </w:rPr>
        <w:t>5</w:t>
      </w:r>
      <w:r w:rsidRPr="00C402FD">
        <w:rPr>
          <w:rFonts w:ascii="Arial" w:hAnsi="Arial" w:cs="Arial"/>
          <w:b/>
          <w:bCs/>
          <w:spacing w:val="0"/>
          <w:sz w:val="28"/>
        </w:rPr>
        <w:t>/G-</w:t>
      </w:r>
      <w:r w:rsidR="00C402FD" w:rsidRPr="00C402FD">
        <w:rPr>
          <w:rFonts w:ascii="Arial" w:hAnsi="Arial" w:cs="Arial"/>
          <w:b/>
          <w:bCs/>
          <w:spacing w:val="0"/>
          <w:sz w:val="28"/>
        </w:rPr>
        <w:t>002</w:t>
      </w:r>
    </w:p>
    <w:p w14:paraId="7D7809E9" w14:textId="52E20201" w:rsidR="004E078A" w:rsidRPr="00A13B4F" w:rsidRDefault="004E078A" w:rsidP="004E078A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A13B4F">
        <w:rPr>
          <w:rFonts w:ascii="Arial" w:hAnsi="Arial" w:cs="Arial"/>
          <w:b/>
          <w:bCs/>
          <w:spacing w:val="0"/>
          <w:sz w:val="28"/>
        </w:rPr>
        <w:t xml:space="preserve">Purchaser: Ministry of </w:t>
      </w:r>
      <w:r w:rsidR="002F38BA">
        <w:rPr>
          <w:rFonts w:ascii="Arial" w:hAnsi="Arial" w:cs="Arial"/>
          <w:b/>
          <w:bCs/>
          <w:spacing w:val="0"/>
          <w:sz w:val="28"/>
        </w:rPr>
        <w:t xml:space="preserve">Tourism and </w:t>
      </w:r>
      <w:r w:rsidRPr="00A13B4F">
        <w:rPr>
          <w:rFonts w:ascii="Arial" w:hAnsi="Arial" w:cs="Arial"/>
          <w:b/>
          <w:bCs/>
          <w:spacing w:val="0"/>
          <w:sz w:val="28"/>
        </w:rPr>
        <w:t xml:space="preserve">Environment, Republic of Maldives. </w:t>
      </w:r>
    </w:p>
    <w:p w14:paraId="450AB774" w14:textId="0B54271A" w:rsidR="00F96C15" w:rsidRPr="00306C67" w:rsidRDefault="004E078A" w:rsidP="00A13B4F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A13B4F">
        <w:rPr>
          <w:rFonts w:ascii="Arial" w:hAnsi="Arial" w:cs="Arial"/>
          <w:b/>
          <w:bCs/>
          <w:spacing w:val="0"/>
          <w:sz w:val="28"/>
        </w:rPr>
        <w:t>Country: Republic of Maldives</w:t>
      </w:r>
    </w:p>
    <w:p w14:paraId="472CB16F" w14:textId="77777777" w:rsidR="00F96C15" w:rsidRPr="00306C67" w:rsidRDefault="00F96C15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  <w:sectPr w:rsidR="00F96C15" w:rsidRPr="00306C67" w:rsidSect="00002367">
          <w:headerReference w:type="even" r:id="rId8"/>
          <w:headerReference w:type="first" r:id="rId9"/>
          <w:type w:val="oddPage"/>
          <w:pgSz w:w="12240" w:h="15840" w:code="1"/>
          <w:pgMar w:top="1440" w:right="1440" w:bottom="1440" w:left="1800" w:header="720" w:footer="720" w:gutter="0"/>
          <w:cols w:space="720"/>
        </w:sectPr>
      </w:pPr>
    </w:p>
    <w:p w14:paraId="1A1E59DF" w14:textId="77777777" w:rsidR="0094390E" w:rsidRPr="00306C67" w:rsidRDefault="0094390E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lastRenderedPageBreak/>
        <w:t>Table of Contents</w:t>
      </w:r>
    </w:p>
    <w:p w14:paraId="196A91FC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86F3F7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4EE1DC85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49D5A791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48A49EF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68430AA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</w:t>
      </w:r>
      <w:r w:rsidRPr="00306C67">
        <w:rPr>
          <w:rFonts w:ascii="Arial" w:hAnsi="Arial" w:cs="Arial"/>
          <w:b/>
          <w:sz w:val="28"/>
          <w:lang w:val="en-GB"/>
        </w:rPr>
        <w:t xml:space="preserve"> – Bidding Procedures</w:t>
      </w:r>
    </w:p>
    <w:p w14:paraId="6EFC5E50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1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Instructions to Bidders</w:t>
      </w:r>
      <w:r w:rsidRPr="00335AFB">
        <w:rPr>
          <w:rFonts w:ascii="Arial" w:hAnsi="Arial" w:cs="Arial"/>
          <w:sz w:val="20"/>
          <w:lang w:val="en-GB"/>
        </w:rPr>
        <w:tab/>
        <w:t>1-1</w:t>
      </w:r>
    </w:p>
    <w:p w14:paraId="62BB255C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2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 Data Sheet</w:t>
      </w:r>
      <w:r w:rsidRPr="00335AFB">
        <w:rPr>
          <w:rFonts w:ascii="Arial" w:hAnsi="Arial" w:cs="Arial"/>
          <w:sz w:val="20"/>
          <w:lang w:val="en-GB"/>
        </w:rPr>
        <w:tab/>
        <w:t>2-1</w:t>
      </w:r>
    </w:p>
    <w:p w14:paraId="409535D4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3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Evaluation and Qualification Criteria</w:t>
      </w:r>
      <w:r w:rsidRPr="00335AFB">
        <w:rPr>
          <w:rFonts w:ascii="Arial" w:hAnsi="Arial" w:cs="Arial"/>
          <w:sz w:val="20"/>
          <w:lang w:val="en-GB"/>
        </w:rPr>
        <w:tab/>
        <w:t>3-1</w:t>
      </w:r>
    </w:p>
    <w:p w14:paraId="373EE613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4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Bidding Forms</w:t>
      </w:r>
      <w:r w:rsidRPr="00335AFB">
        <w:rPr>
          <w:rFonts w:ascii="Arial" w:hAnsi="Arial" w:cs="Arial"/>
          <w:sz w:val="20"/>
          <w:lang w:val="en-GB"/>
        </w:rPr>
        <w:tab/>
        <w:t>4-1</w:t>
      </w:r>
    </w:p>
    <w:p w14:paraId="030D3B80" w14:textId="77777777" w:rsidR="0094390E" w:rsidRPr="00335AFB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5</w:t>
      </w:r>
      <w:r w:rsidR="0094390E" w:rsidRPr="00335AFB">
        <w:rPr>
          <w:rFonts w:ascii="Arial" w:hAnsi="Arial" w:cs="Arial"/>
          <w:sz w:val="20"/>
          <w:lang w:val="en-GB"/>
        </w:rPr>
        <w:t xml:space="preserve">.  </w:t>
      </w:r>
      <w:r w:rsidR="0094390E" w:rsidRPr="00335AFB">
        <w:rPr>
          <w:rFonts w:ascii="Arial" w:hAnsi="Arial" w:cs="Arial"/>
          <w:sz w:val="20"/>
          <w:lang w:val="en-GB"/>
        </w:rPr>
        <w:tab/>
        <w:t>Eligible Countries</w:t>
      </w:r>
      <w:r w:rsidR="0094390E" w:rsidRPr="00335AFB">
        <w:rPr>
          <w:rFonts w:ascii="Arial" w:hAnsi="Arial" w:cs="Arial"/>
          <w:sz w:val="20"/>
          <w:lang w:val="en-GB"/>
        </w:rPr>
        <w:tab/>
        <w:t>5-1</w:t>
      </w:r>
    </w:p>
    <w:p w14:paraId="2DB053C0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089B3B5" w14:textId="77777777" w:rsidR="0094390E" w:rsidRPr="00306C67" w:rsidRDefault="0094390E">
      <w:pPr>
        <w:tabs>
          <w:tab w:val="right" w:leader="dot" w:pos="8990"/>
        </w:tabs>
        <w:spacing w:after="120"/>
        <w:rPr>
          <w:rFonts w:ascii="Arial" w:hAnsi="Arial" w:cs="Arial"/>
          <w:lang w:val="en-GB"/>
        </w:rPr>
      </w:pPr>
    </w:p>
    <w:p w14:paraId="1DC0181F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</w:t>
      </w:r>
      <w:r w:rsidRPr="00306C67">
        <w:rPr>
          <w:rFonts w:ascii="Arial" w:hAnsi="Arial" w:cs="Arial"/>
          <w:b/>
          <w:sz w:val="28"/>
          <w:lang w:val="en-GB"/>
        </w:rPr>
        <w:t xml:space="preserve"> – Supply Requirements</w:t>
      </w:r>
    </w:p>
    <w:p w14:paraId="6D6A3048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6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Schedule of Supply</w:t>
      </w:r>
      <w:r w:rsidRPr="00335AFB">
        <w:rPr>
          <w:rFonts w:ascii="Arial" w:hAnsi="Arial" w:cs="Arial"/>
          <w:sz w:val="20"/>
          <w:lang w:val="en-GB"/>
        </w:rPr>
        <w:tab/>
        <w:t>6-1</w:t>
      </w:r>
    </w:p>
    <w:p w14:paraId="1DCB1DE3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14465E51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A9CFC8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III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– Conditions of </w:t>
      </w:r>
      <w:r w:rsidRPr="00306C67">
        <w:rPr>
          <w:rFonts w:ascii="Arial" w:hAnsi="Arial" w:cs="Arial"/>
          <w:b/>
          <w:sz w:val="28"/>
          <w:lang w:val="en-GB"/>
        </w:rPr>
        <w:t>Contract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and Contract Forms</w:t>
      </w:r>
    </w:p>
    <w:p w14:paraId="23909C3D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7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General Conditions of Contract</w:t>
      </w:r>
      <w:r w:rsidRPr="00335AFB">
        <w:rPr>
          <w:rFonts w:ascii="Arial" w:hAnsi="Arial" w:cs="Arial"/>
          <w:sz w:val="20"/>
          <w:lang w:val="en-GB"/>
        </w:rPr>
        <w:tab/>
        <w:t>7-1</w:t>
      </w:r>
    </w:p>
    <w:p w14:paraId="7DC697CA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8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Special Conditions of Contract</w:t>
      </w:r>
      <w:r w:rsidRPr="00335AFB">
        <w:rPr>
          <w:rFonts w:ascii="Arial" w:hAnsi="Arial" w:cs="Arial"/>
          <w:sz w:val="20"/>
          <w:lang w:val="en-GB"/>
        </w:rPr>
        <w:tab/>
        <w:t>8-1</w:t>
      </w:r>
    </w:p>
    <w:p w14:paraId="46BA1319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9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Contract Forms</w:t>
      </w:r>
      <w:r w:rsidRPr="00335AFB">
        <w:rPr>
          <w:rFonts w:ascii="Arial" w:hAnsi="Arial" w:cs="Arial"/>
          <w:sz w:val="20"/>
          <w:lang w:val="en-GB"/>
        </w:rPr>
        <w:tab/>
        <w:t>9-1</w:t>
      </w:r>
    </w:p>
    <w:p w14:paraId="6B7B8384" w14:textId="77777777" w:rsidR="00150FE6" w:rsidRPr="00306C67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lang w:val="en-GB"/>
        </w:rPr>
      </w:pPr>
    </w:p>
    <w:p w14:paraId="7C714C32" w14:textId="77777777" w:rsidR="0094390E" w:rsidRPr="00306C67" w:rsidRDefault="0094390E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GB"/>
        </w:rPr>
      </w:pPr>
    </w:p>
    <w:sectPr w:rsidR="0094390E" w:rsidRPr="00306C67" w:rsidSect="00697C86">
      <w:type w:val="oddPage"/>
      <w:pgSz w:w="12240" w:h="15840" w:code="1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1A87E" w14:textId="77777777" w:rsidR="00EA5879" w:rsidRDefault="00EA5879">
      <w:r>
        <w:separator/>
      </w:r>
    </w:p>
  </w:endnote>
  <w:endnote w:type="continuationSeparator" w:id="0">
    <w:p w14:paraId="78F81AF5" w14:textId="77777777" w:rsidR="00EA5879" w:rsidRDefault="00EA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A0D65" w14:textId="77777777" w:rsidR="00EA5879" w:rsidRDefault="00EA5879">
      <w:r>
        <w:separator/>
      </w:r>
    </w:p>
  </w:footnote>
  <w:footnote w:type="continuationSeparator" w:id="0">
    <w:p w14:paraId="54754916" w14:textId="77777777" w:rsidR="00EA5879" w:rsidRDefault="00EA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4F1F4" w14:textId="77777777" w:rsidR="00002367" w:rsidRPr="00002367" w:rsidRDefault="00CD1A59" w:rsidP="00002367">
    <w:pPr>
      <w:pStyle w:val="Header"/>
    </w:pPr>
    <w:r>
      <w:rPr>
        <w:rStyle w:val="PageNumber"/>
      </w:rPr>
      <w:fldChar w:fldCharType="begin"/>
    </w:r>
    <w:r w:rsidR="0000236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4C73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ABA3" w14:textId="77777777" w:rsidR="0094390E" w:rsidRDefault="0094390E" w:rsidP="78598975">
    <w:pPr>
      <w:tabs>
        <w:tab w:val="center" w:pos="4500"/>
        <w:tab w:val="right" w:pos="9090"/>
      </w:tabs>
      <w:rPr>
        <w:lang w:val="es-ES"/>
      </w:rPr>
    </w:pPr>
    <w:r>
      <w:tab/>
    </w:r>
    <w:r w:rsidR="78598975" w:rsidRPr="78598975">
      <w:rPr>
        <w:lang w:val="es-ES"/>
      </w:rPr>
      <w:t>User’s Guide</w:t>
    </w:r>
    <w:r>
      <w:tab/>
    </w:r>
    <w:r w:rsidR="00CD1A59" w:rsidRPr="78598975">
      <w:rPr>
        <w:noProof/>
        <w:lang w:val="es-ES"/>
      </w:rPr>
      <w:fldChar w:fldCharType="begin"/>
    </w:r>
    <w:r w:rsidR="00CD1A59">
      <w:instrText xml:space="preserve"> PAGE </w:instrText>
    </w:r>
    <w:r w:rsidR="00CD1A59" w:rsidRPr="78598975">
      <w:fldChar w:fldCharType="separate"/>
    </w:r>
    <w:r w:rsidR="78598975" w:rsidRPr="78598975">
      <w:rPr>
        <w:noProof/>
        <w:lang w:val="es-ES"/>
      </w:rPr>
      <w:t>45</w:t>
    </w:r>
    <w:r w:rsidR="00CD1A59" w:rsidRPr="78598975">
      <w:rPr>
        <w:noProof/>
        <w:lang w:val="es-E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5F"/>
    <w:rsid w:val="00002367"/>
    <w:rsid w:val="000139CF"/>
    <w:rsid w:val="00065C43"/>
    <w:rsid w:val="0008570B"/>
    <w:rsid w:val="000873D4"/>
    <w:rsid w:val="000D2C23"/>
    <w:rsid w:val="000D6AF0"/>
    <w:rsid w:val="001119FE"/>
    <w:rsid w:val="00133B98"/>
    <w:rsid w:val="00150FE6"/>
    <w:rsid w:val="00160ADD"/>
    <w:rsid w:val="00164F0E"/>
    <w:rsid w:val="001A4EEC"/>
    <w:rsid w:val="001C08E2"/>
    <w:rsid w:val="001F5897"/>
    <w:rsid w:val="002102AB"/>
    <w:rsid w:val="00220D4D"/>
    <w:rsid w:val="0022280A"/>
    <w:rsid w:val="00241364"/>
    <w:rsid w:val="002545A7"/>
    <w:rsid w:val="00274089"/>
    <w:rsid w:val="00295D05"/>
    <w:rsid w:val="00295D39"/>
    <w:rsid w:val="002B6766"/>
    <w:rsid w:val="002B6AE9"/>
    <w:rsid w:val="002C33EA"/>
    <w:rsid w:val="002C3F36"/>
    <w:rsid w:val="002C4CF7"/>
    <w:rsid w:val="002C58AC"/>
    <w:rsid w:val="002E5596"/>
    <w:rsid w:val="002F38BA"/>
    <w:rsid w:val="002F4DAA"/>
    <w:rsid w:val="00306C67"/>
    <w:rsid w:val="00310434"/>
    <w:rsid w:val="0031545F"/>
    <w:rsid w:val="00334CB6"/>
    <w:rsid w:val="00335AFB"/>
    <w:rsid w:val="00341F0F"/>
    <w:rsid w:val="0034751C"/>
    <w:rsid w:val="0035346C"/>
    <w:rsid w:val="00376E78"/>
    <w:rsid w:val="00385872"/>
    <w:rsid w:val="003A4F30"/>
    <w:rsid w:val="003D4CB1"/>
    <w:rsid w:val="004058E8"/>
    <w:rsid w:val="00416D4D"/>
    <w:rsid w:val="004204C0"/>
    <w:rsid w:val="0042541C"/>
    <w:rsid w:val="00426504"/>
    <w:rsid w:val="00443316"/>
    <w:rsid w:val="00457C05"/>
    <w:rsid w:val="00457E94"/>
    <w:rsid w:val="00492B3D"/>
    <w:rsid w:val="004961C5"/>
    <w:rsid w:val="004B0DB4"/>
    <w:rsid w:val="004B59BA"/>
    <w:rsid w:val="004C50C4"/>
    <w:rsid w:val="004D7C7C"/>
    <w:rsid w:val="004E078A"/>
    <w:rsid w:val="00525881"/>
    <w:rsid w:val="0053259C"/>
    <w:rsid w:val="00543FEE"/>
    <w:rsid w:val="00560FD6"/>
    <w:rsid w:val="00584DE5"/>
    <w:rsid w:val="005B325F"/>
    <w:rsid w:val="005E748C"/>
    <w:rsid w:val="00606626"/>
    <w:rsid w:val="0061324B"/>
    <w:rsid w:val="0065780C"/>
    <w:rsid w:val="00691743"/>
    <w:rsid w:val="00697C86"/>
    <w:rsid w:val="006A5B71"/>
    <w:rsid w:val="006A7B76"/>
    <w:rsid w:val="006C09C3"/>
    <w:rsid w:val="006F53EE"/>
    <w:rsid w:val="0070514C"/>
    <w:rsid w:val="007503C7"/>
    <w:rsid w:val="00762DCE"/>
    <w:rsid w:val="00763298"/>
    <w:rsid w:val="00794A6E"/>
    <w:rsid w:val="007C341F"/>
    <w:rsid w:val="007D465F"/>
    <w:rsid w:val="007D5FD9"/>
    <w:rsid w:val="007E69F0"/>
    <w:rsid w:val="007F7A77"/>
    <w:rsid w:val="00844294"/>
    <w:rsid w:val="00857141"/>
    <w:rsid w:val="0086581F"/>
    <w:rsid w:val="0087718F"/>
    <w:rsid w:val="00895BCB"/>
    <w:rsid w:val="008A6633"/>
    <w:rsid w:val="008D4C35"/>
    <w:rsid w:val="008E16F7"/>
    <w:rsid w:val="008F3784"/>
    <w:rsid w:val="008F613A"/>
    <w:rsid w:val="00911B90"/>
    <w:rsid w:val="0092586C"/>
    <w:rsid w:val="00930CEA"/>
    <w:rsid w:val="0094390E"/>
    <w:rsid w:val="009A115F"/>
    <w:rsid w:val="009C2814"/>
    <w:rsid w:val="009E6C0E"/>
    <w:rsid w:val="009E74CA"/>
    <w:rsid w:val="009F25B1"/>
    <w:rsid w:val="00A13B4F"/>
    <w:rsid w:val="00A15345"/>
    <w:rsid w:val="00A32CBA"/>
    <w:rsid w:val="00A43838"/>
    <w:rsid w:val="00A441EB"/>
    <w:rsid w:val="00A64F7B"/>
    <w:rsid w:val="00A82945"/>
    <w:rsid w:val="00A85E3A"/>
    <w:rsid w:val="00A915D5"/>
    <w:rsid w:val="00AC2B15"/>
    <w:rsid w:val="00AD3EEE"/>
    <w:rsid w:val="00B01403"/>
    <w:rsid w:val="00B16290"/>
    <w:rsid w:val="00B265A3"/>
    <w:rsid w:val="00B328A4"/>
    <w:rsid w:val="00B54202"/>
    <w:rsid w:val="00B7283B"/>
    <w:rsid w:val="00B75149"/>
    <w:rsid w:val="00BB058C"/>
    <w:rsid w:val="00BD048F"/>
    <w:rsid w:val="00BD04D1"/>
    <w:rsid w:val="00BD2C07"/>
    <w:rsid w:val="00BF0198"/>
    <w:rsid w:val="00C16F6D"/>
    <w:rsid w:val="00C363D7"/>
    <w:rsid w:val="00C37A9D"/>
    <w:rsid w:val="00C402FD"/>
    <w:rsid w:val="00C50AD0"/>
    <w:rsid w:val="00C64474"/>
    <w:rsid w:val="00CA4CE1"/>
    <w:rsid w:val="00CA5951"/>
    <w:rsid w:val="00CC64B3"/>
    <w:rsid w:val="00CD1A59"/>
    <w:rsid w:val="00CF23D4"/>
    <w:rsid w:val="00CF4013"/>
    <w:rsid w:val="00D759DF"/>
    <w:rsid w:val="00D878CA"/>
    <w:rsid w:val="00DB3DB7"/>
    <w:rsid w:val="00DD08D6"/>
    <w:rsid w:val="00DF6F29"/>
    <w:rsid w:val="00E61670"/>
    <w:rsid w:val="00E63341"/>
    <w:rsid w:val="00E75C64"/>
    <w:rsid w:val="00EA5879"/>
    <w:rsid w:val="00EC1534"/>
    <w:rsid w:val="00EC3241"/>
    <w:rsid w:val="00EC4F3B"/>
    <w:rsid w:val="00ED2879"/>
    <w:rsid w:val="00ED5942"/>
    <w:rsid w:val="00EF4C73"/>
    <w:rsid w:val="00F3679D"/>
    <w:rsid w:val="00F462C3"/>
    <w:rsid w:val="00F47F75"/>
    <w:rsid w:val="00F60A86"/>
    <w:rsid w:val="00F70157"/>
    <w:rsid w:val="00F732FD"/>
    <w:rsid w:val="00F96C15"/>
    <w:rsid w:val="00FC7622"/>
    <w:rsid w:val="00FE05C9"/>
    <w:rsid w:val="78598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FBE64D"/>
  <w15:chartTrackingRefBased/>
  <w15:docId w15:val="{E423AF96-EA3A-0E48-9497-72A44E1D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1A59"/>
    <w:pPr>
      <w:jc w:val="both"/>
    </w:pPr>
    <w:rPr>
      <w:sz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CD1A59"/>
    <w:pPr>
      <w:keepNext/>
      <w:spacing w:after="200"/>
      <w:jc w:val="center"/>
      <w:outlineLvl w:val="0"/>
    </w:pPr>
    <w:rPr>
      <w:b/>
      <w:kern w:val="28"/>
      <w:sz w:val="52"/>
      <w:lang w:val="en-US"/>
    </w:rPr>
  </w:style>
  <w:style w:type="paragraph" w:styleId="Heading2">
    <w:name w:val="heading 2"/>
    <w:aliases w:val="Title Header2"/>
    <w:basedOn w:val="Normal"/>
    <w:next w:val="Normal"/>
    <w:qFormat/>
    <w:rsid w:val="00CD1A59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  <w:lang w:val="en-US"/>
    </w:rPr>
  </w:style>
  <w:style w:type="paragraph" w:styleId="Heading3">
    <w:name w:val="heading 3"/>
    <w:aliases w:val="Section Header3"/>
    <w:basedOn w:val="Normal"/>
    <w:next w:val="Normal"/>
    <w:qFormat/>
    <w:rsid w:val="00CD1A59"/>
    <w:pPr>
      <w:tabs>
        <w:tab w:val="num" w:pos="864"/>
      </w:tabs>
      <w:spacing w:after="200"/>
      <w:ind w:left="864" w:hanging="432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rsid w:val="00CD1A59"/>
    <w:pPr>
      <w:numPr>
        <w:ilvl w:val="3"/>
        <w:numId w:val="2"/>
      </w:numPr>
      <w:spacing w:after="200"/>
      <w:outlineLvl w:val="3"/>
    </w:pPr>
    <w:rPr>
      <w:lang w:val="en-US"/>
    </w:rPr>
  </w:style>
  <w:style w:type="paragraph" w:styleId="Heading5">
    <w:name w:val="heading 5"/>
    <w:basedOn w:val="Normal"/>
    <w:next w:val="Normal"/>
    <w:autoRedefine/>
    <w:qFormat/>
    <w:rsid w:val="00CD1A59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CD1A59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D1A5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D1A5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D1A5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D1A59"/>
    <w:pPr>
      <w:tabs>
        <w:tab w:val="left" w:pos="9360"/>
      </w:tabs>
      <w:ind w:right="-630"/>
      <w:jc w:val="center"/>
    </w:pPr>
    <w:rPr>
      <w:spacing w:val="80"/>
      <w:sz w:val="40"/>
      <w:lang w:val="en-US"/>
    </w:rPr>
  </w:style>
  <w:style w:type="paragraph" w:styleId="Header">
    <w:name w:val="header"/>
    <w:basedOn w:val="Normal"/>
    <w:rsid w:val="00CD1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1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1A59"/>
  </w:style>
  <w:style w:type="paragraph" w:styleId="BalloonText">
    <w:name w:val="Balloon Text"/>
    <w:basedOn w:val="Normal"/>
    <w:link w:val="BalloonTextChar"/>
    <w:rsid w:val="007D5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5FD9"/>
    <w:rPr>
      <w:rFonts w:ascii="Tahoma" w:hAnsi="Tahoma" w:cs="Tahoma"/>
      <w:sz w:val="16"/>
      <w:szCs w:val="16"/>
      <w:lang w:val="es-ES_tradnl"/>
    </w:rPr>
  </w:style>
  <w:style w:type="paragraph" w:customStyle="1" w:styleId="explanatoryclause">
    <w:name w:val="explanatory_clause"/>
    <w:basedOn w:val="Normal"/>
    <w:uiPriority w:val="99"/>
    <w:rsid w:val="00306C67"/>
    <w:pPr>
      <w:suppressAutoHyphens/>
      <w:spacing w:after="240"/>
      <w:ind w:left="738" w:right="-14" w:hanging="738"/>
      <w:jc w:val="left"/>
    </w:pPr>
    <w:rPr>
      <w:rFonts w:ascii="Arial" w:hAnsi="Arial"/>
      <w:sz w:val="22"/>
      <w:lang w:val="en-US"/>
    </w:rPr>
  </w:style>
  <w:style w:type="paragraph" w:styleId="Revision">
    <w:name w:val="Revision"/>
    <w:hidden/>
    <w:uiPriority w:val="99"/>
    <w:semiHidden/>
    <w:rsid w:val="00C363D7"/>
    <w:rPr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2</TotalTime>
  <Pages>3</Pages>
  <Words>132</Words>
  <Characters>841</Characters>
  <Application>Microsoft Office Word</Application>
  <DocSecurity>0</DocSecurity>
  <Lines>7</Lines>
  <Paragraphs>1</Paragraphs>
  <ScaleCrop>false</ScaleCrop>
  <Manager>FS</Manager>
  <Company>Asian Development Bank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Abdulla Maaz Waleed</cp:lastModifiedBy>
  <cp:revision>20</cp:revision>
  <cp:lastPrinted>2000-07-15T07:41:00Z</cp:lastPrinted>
  <dcterms:created xsi:type="dcterms:W3CDTF">2021-12-15T03:44:00Z</dcterms:created>
  <dcterms:modified xsi:type="dcterms:W3CDTF">2025-08-13T06:05:00Z</dcterms:modified>
  <cp:category>PPFD</cp:category>
</cp:coreProperties>
</file>