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Pr="00966E32" w:rsidRDefault="00215091">
      <w:pPr>
        <w:jc w:val="center"/>
        <w:rPr>
          <w:rFonts w:asciiTheme="majorBidi" w:hAnsiTheme="majorBidi" w:cstheme="majorBidi"/>
          <w:sz w:val="36"/>
          <w:szCs w:val="36"/>
        </w:rPr>
      </w:pPr>
      <w:r w:rsidRPr="00966E32">
        <w:rPr>
          <w:rFonts w:asciiTheme="majorBidi" w:hAnsiTheme="majorBidi" w:cstheme="majorBidi"/>
          <w:sz w:val="36"/>
          <w:szCs w:val="36"/>
        </w:rPr>
        <w:t>for</w:t>
      </w:r>
    </w:p>
    <w:p w14:paraId="7512F0A0" w14:textId="77777777" w:rsidR="00730B7C" w:rsidRPr="00966E32" w:rsidRDefault="00730B7C">
      <w:pPr>
        <w:jc w:val="center"/>
        <w:rPr>
          <w:rFonts w:asciiTheme="majorBidi" w:hAnsiTheme="majorBidi" w:cstheme="majorBidi"/>
          <w:sz w:val="36"/>
          <w:szCs w:val="36"/>
        </w:rPr>
      </w:pPr>
    </w:p>
    <w:p w14:paraId="27DADC12" w14:textId="52A3943C" w:rsidR="002E7FE3" w:rsidRPr="00966E32" w:rsidRDefault="00861178" w:rsidP="00D70550">
      <w:pPr>
        <w:jc w:val="center"/>
        <w:rPr>
          <w:rFonts w:asciiTheme="majorBidi" w:hAnsiTheme="majorBidi" w:cstheme="majorBidi"/>
          <w:b/>
          <w:bCs/>
          <w:sz w:val="44"/>
          <w:szCs w:val="44"/>
        </w:rPr>
      </w:pPr>
      <w:r w:rsidRPr="00966E32">
        <w:rPr>
          <w:rFonts w:asciiTheme="majorBidi" w:hAnsiTheme="majorBidi" w:cstheme="majorBidi"/>
          <w:b/>
          <w:bCs/>
          <w:sz w:val="44"/>
          <w:szCs w:val="44"/>
        </w:rPr>
        <w:t xml:space="preserve">Category </w:t>
      </w:r>
      <w:r w:rsidR="00D70550" w:rsidRPr="00966E32">
        <w:rPr>
          <w:rFonts w:asciiTheme="majorBidi" w:hAnsiTheme="majorBidi" w:cstheme="majorBidi"/>
          <w:b/>
          <w:bCs/>
          <w:sz w:val="44"/>
          <w:szCs w:val="44"/>
        </w:rPr>
        <w:t>2</w:t>
      </w:r>
    </w:p>
    <w:p w14:paraId="687A981D" w14:textId="77777777" w:rsidR="004A4E85" w:rsidRPr="00966E32" w:rsidRDefault="004A4E85" w:rsidP="00D70550">
      <w:pPr>
        <w:jc w:val="center"/>
        <w:rPr>
          <w:rFonts w:asciiTheme="majorBidi" w:hAnsiTheme="majorBidi" w:cstheme="majorBidi"/>
          <w:b/>
          <w:bCs/>
          <w:sz w:val="44"/>
          <w:szCs w:val="44"/>
        </w:rPr>
      </w:pPr>
    </w:p>
    <w:p w14:paraId="26E2A68A" w14:textId="6816ED89" w:rsidR="00730B7C" w:rsidRPr="00966E32" w:rsidRDefault="004A4E85" w:rsidP="00D70550">
      <w:pPr>
        <w:jc w:val="center"/>
        <w:rPr>
          <w:rFonts w:asciiTheme="majorBidi" w:hAnsiTheme="majorBidi" w:cstheme="majorBidi"/>
          <w:b/>
          <w:bCs/>
          <w:sz w:val="60"/>
          <w:szCs w:val="60"/>
        </w:rPr>
      </w:pPr>
      <w:r w:rsidRPr="00966E32">
        <w:rPr>
          <w:rFonts w:asciiTheme="majorBidi" w:hAnsiTheme="majorBidi" w:cstheme="majorBidi"/>
          <w:b/>
          <w:bCs/>
          <w:sz w:val="44"/>
          <w:szCs w:val="44"/>
        </w:rPr>
        <w:t xml:space="preserve">Design and Build of 60 Housing Units in </w:t>
      </w:r>
      <w:proofErr w:type="spellStart"/>
      <w:r w:rsidRPr="00966E32">
        <w:rPr>
          <w:rFonts w:asciiTheme="majorBidi" w:hAnsiTheme="majorBidi" w:cstheme="majorBidi"/>
          <w:b/>
          <w:bCs/>
          <w:sz w:val="44"/>
          <w:szCs w:val="44"/>
        </w:rPr>
        <w:t>Hdh</w:t>
      </w:r>
      <w:proofErr w:type="spellEnd"/>
      <w:r w:rsidRPr="00966E32">
        <w:rPr>
          <w:rFonts w:asciiTheme="majorBidi" w:hAnsiTheme="majorBidi" w:cstheme="majorBidi"/>
          <w:b/>
          <w:bCs/>
          <w:sz w:val="44"/>
          <w:szCs w:val="44"/>
        </w:rPr>
        <w:t xml:space="preserve">. </w:t>
      </w:r>
      <w:proofErr w:type="spellStart"/>
      <w:r w:rsidRPr="00966E32">
        <w:rPr>
          <w:rFonts w:asciiTheme="majorBidi" w:hAnsiTheme="majorBidi" w:cstheme="majorBidi"/>
          <w:b/>
          <w:bCs/>
          <w:sz w:val="44"/>
          <w:szCs w:val="44"/>
        </w:rPr>
        <w:t>Nellaidhoo</w:t>
      </w:r>
      <w:proofErr w:type="spellEnd"/>
      <w:r w:rsidR="00861178" w:rsidRPr="00966E32">
        <w:rPr>
          <w:rFonts w:asciiTheme="majorBidi" w:hAnsiTheme="majorBidi" w:cstheme="majorBidi"/>
          <w:b/>
          <w:bCs/>
          <w:sz w:val="44"/>
          <w:szCs w:val="44"/>
        </w:rPr>
        <w:br/>
      </w:r>
    </w:p>
    <w:p w14:paraId="601BC21D" w14:textId="77777777" w:rsidR="00730B7C" w:rsidRPr="00966E32" w:rsidRDefault="00730B7C">
      <w:pPr>
        <w:jc w:val="center"/>
        <w:rPr>
          <w:rFonts w:asciiTheme="majorBidi" w:hAnsiTheme="majorBidi" w:cstheme="majorBidi"/>
          <w:b/>
          <w:bCs/>
          <w:sz w:val="60"/>
          <w:szCs w:val="60"/>
        </w:rPr>
      </w:pPr>
    </w:p>
    <w:p w14:paraId="23F2C567" w14:textId="4A8C7A23" w:rsidR="00730B7C" w:rsidRPr="00966E32" w:rsidRDefault="00215091">
      <w:pPr>
        <w:jc w:val="center"/>
        <w:rPr>
          <w:rFonts w:asciiTheme="majorBidi" w:hAnsiTheme="majorBidi" w:cstheme="majorBidi"/>
          <w:b/>
          <w:bCs/>
          <w:sz w:val="28"/>
          <w:szCs w:val="28"/>
        </w:rPr>
      </w:pPr>
      <w:r w:rsidRPr="00966E32">
        <w:rPr>
          <w:rFonts w:asciiTheme="majorBidi" w:hAnsiTheme="majorBidi" w:cstheme="majorBidi"/>
          <w:b/>
          <w:bCs/>
          <w:sz w:val="28"/>
          <w:szCs w:val="28"/>
        </w:rPr>
        <w:t xml:space="preserve">Issued on: </w:t>
      </w:r>
      <w:bookmarkStart w:id="0" w:name="_GoBack"/>
      <w:bookmarkEnd w:id="0"/>
      <w:r w:rsidRPr="00966E32">
        <w:rPr>
          <w:rFonts w:asciiTheme="majorBidi" w:hAnsiTheme="majorBidi" w:cstheme="majorBidi"/>
          <w:b/>
          <w:bCs/>
          <w:sz w:val="28"/>
          <w:szCs w:val="28"/>
        </w:rPr>
        <w:t>April 2025</w:t>
      </w:r>
    </w:p>
    <w:p w14:paraId="338BC55A" w14:textId="52B9D880" w:rsidR="00730B7C" w:rsidRPr="00966E32" w:rsidRDefault="00215091">
      <w:pPr>
        <w:jc w:val="center"/>
        <w:rPr>
          <w:rFonts w:asciiTheme="majorBidi" w:hAnsiTheme="majorBidi" w:cstheme="majorBidi"/>
          <w:b/>
          <w:bCs/>
          <w:sz w:val="28"/>
          <w:szCs w:val="28"/>
        </w:rPr>
      </w:pPr>
      <w:r w:rsidRPr="00966E32">
        <w:rPr>
          <w:rFonts w:asciiTheme="majorBidi" w:hAnsiTheme="majorBidi" w:cstheme="majorBidi"/>
          <w:b/>
          <w:bCs/>
          <w:sz w:val="28"/>
          <w:szCs w:val="28"/>
        </w:rPr>
        <w:t xml:space="preserve">Invitation for Prequalification No.: </w:t>
      </w:r>
      <w:r w:rsidR="00AB1684" w:rsidRPr="00966E32">
        <w:rPr>
          <w:rFonts w:asciiTheme="majorBidi" w:hAnsiTheme="majorBidi" w:cstheme="majorBidi"/>
          <w:b/>
          <w:bCs/>
          <w:sz w:val="28"/>
          <w:szCs w:val="28"/>
        </w:rPr>
        <w:t>(IUL)13-K/13/2025/5</w:t>
      </w:r>
      <w:r w:rsidR="00AB0C02" w:rsidRPr="00966E32">
        <w:rPr>
          <w:rFonts w:asciiTheme="majorBidi" w:hAnsiTheme="majorBidi" w:cstheme="majorBidi"/>
          <w:b/>
          <w:bCs/>
          <w:sz w:val="28"/>
          <w:szCs w:val="28"/>
        </w:rPr>
        <w:t>6</w:t>
      </w:r>
    </w:p>
    <w:p w14:paraId="141EEBBC" w14:textId="77777777" w:rsidR="00730B7C" w:rsidRPr="00966E32" w:rsidRDefault="00730B7C">
      <w:pPr>
        <w:jc w:val="center"/>
        <w:rPr>
          <w:rFonts w:asciiTheme="majorBidi" w:hAnsiTheme="majorBidi" w:cstheme="majorBidi"/>
          <w:b/>
          <w:bCs/>
          <w:sz w:val="32"/>
          <w:szCs w:val="32"/>
        </w:rPr>
      </w:pPr>
    </w:p>
    <w:p w14:paraId="01463D34" w14:textId="71AFA5FE" w:rsidR="00730B7C" w:rsidRDefault="00215091">
      <w:pPr>
        <w:jc w:val="center"/>
        <w:rPr>
          <w:rFonts w:asciiTheme="majorBidi" w:hAnsiTheme="majorBidi" w:cstheme="majorBidi"/>
          <w:b/>
          <w:bCs/>
          <w:sz w:val="28"/>
          <w:szCs w:val="28"/>
        </w:rPr>
      </w:pPr>
      <w:r w:rsidRPr="00966E32">
        <w:rPr>
          <w:rFonts w:asciiTheme="majorBidi" w:hAnsiTheme="majorBidi" w:cstheme="majorBidi"/>
          <w:b/>
          <w:bCs/>
          <w:sz w:val="28"/>
          <w:szCs w:val="28"/>
        </w:rPr>
        <w:t xml:space="preserve">Project  No.: </w:t>
      </w:r>
      <w:r w:rsidR="00AB0C02" w:rsidRPr="00966E32">
        <w:rPr>
          <w:rFonts w:asciiTheme="majorBidi" w:hAnsiTheme="majorBidi" w:cstheme="majorBidi"/>
          <w:b/>
          <w:bCs/>
          <w:sz w:val="28"/>
          <w:szCs w:val="28"/>
        </w:rPr>
        <w:t>TES/2025/W-0</w:t>
      </w:r>
      <w:r w:rsidR="004A4E85" w:rsidRPr="00966E32">
        <w:rPr>
          <w:rFonts w:asciiTheme="majorBidi" w:hAnsiTheme="majorBidi" w:cstheme="majorBidi"/>
          <w:b/>
          <w:bCs/>
          <w:sz w:val="28"/>
          <w:szCs w:val="28"/>
        </w:rPr>
        <w:t>24</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lastRenderedPageBreak/>
        <w:t>Ministry of Finance and Planning</w:t>
      </w:r>
    </w:p>
    <w:p w14:paraId="220137E9" w14:textId="77777777" w:rsidR="00730B7C" w:rsidRDefault="00215091">
      <w:pPr>
        <w:jc w:val="center"/>
        <w:rPr>
          <w:sz w:val="20"/>
          <w:szCs w:val="20"/>
        </w:rPr>
      </w:pPr>
      <w:r>
        <w:rPr>
          <w:sz w:val="20"/>
          <w:szCs w:val="20"/>
        </w:rPr>
        <w:t>Republic of Maldives.</w:t>
      </w: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74263D">
          <w:pPr>
            <w:pStyle w:val="TOC2"/>
            <w:rPr>
              <w:rFonts w:asciiTheme="minorHAnsi" w:eastAsiaTheme="minorEastAsia" w:hAnsiTheme="minorHAnsi" w:cstheme="minorBidi"/>
              <w:kern w:val="2"/>
              <w14:ligatures w14:val="standardContextual"/>
            </w:rPr>
          </w:pPr>
          <w:hyperlink w:anchor="_Toc188791456" w:history="1">
            <w:r w:rsidR="00730B7C">
              <w:rPr>
                <w:rStyle w:val="Hyperlink"/>
              </w:rPr>
              <w:t>Section I. Invitation for Prequalification</w:t>
            </w:r>
            <w:r w:rsidR="00730B7C">
              <w:tab/>
            </w:r>
            <w:r w:rsidR="00730B7C">
              <w:fldChar w:fldCharType="begin"/>
            </w:r>
            <w:r w:rsidR="00730B7C">
              <w:instrText xml:space="preserve"> PAGEREF _Toc188791456 \h </w:instrText>
            </w:r>
            <w:r w:rsidR="00730B7C">
              <w:fldChar w:fldCharType="separate"/>
            </w:r>
            <w:r w:rsidR="00730B7C">
              <w:t>5</w:t>
            </w:r>
            <w:r w:rsidR="00730B7C">
              <w:fldChar w:fldCharType="end"/>
            </w:r>
          </w:hyperlink>
        </w:p>
        <w:p w14:paraId="19DB13FD" w14:textId="77777777" w:rsidR="00730B7C" w:rsidRDefault="0074263D">
          <w:pPr>
            <w:pStyle w:val="TOC2"/>
            <w:rPr>
              <w:rFonts w:asciiTheme="minorHAnsi" w:eastAsiaTheme="minorEastAsia" w:hAnsiTheme="minorHAnsi" w:cstheme="minorBidi"/>
              <w:kern w:val="2"/>
              <w14:ligatures w14:val="standardContextual"/>
            </w:rPr>
          </w:pPr>
          <w:hyperlink w:anchor="_Toc188791457" w:history="1">
            <w:r w:rsidR="00730B7C">
              <w:rPr>
                <w:rStyle w:val="Hyperlink"/>
              </w:rPr>
              <w:t>Section II – Instruction to Applicants</w:t>
            </w:r>
            <w:r w:rsidR="00730B7C">
              <w:tab/>
            </w:r>
            <w:r w:rsidR="00730B7C">
              <w:fldChar w:fldCharType="begin"/>
            </w:r>
            <w:r w:rsidR="00730B7C">
              <w:instrText xml:space="preserve"> PAGEREF _Toc188791457 \h </w:instrText>
            </w:r>
            <w:r w:rsidR="00730B7C">
              <w:fldChar w:fldCharType="separate"/>
            </w:r>
            <w:r w:rsidR="00730B7C">
              <w:t>7</w:t>
            </w:r>
            <w:r w:rsidR="00730B7C">
              <w:fldChar w:fldCharType="end"/>
            </w:r>
          </w:hyperlink>
        </w:p>
        <w:p w14:paraId="049AA0A3" w14:textId="77777777" w:rsidR="00730B7C" w:rsidRDefault="0074263D">
          <w:pPr>
            <w:pStyle w:val="TOC2"/>
            <w:rPr>
              <w:rFonts w:asciiTheme="minorHAnsi" w:eastAsiaTheme="minorEastAsia" w:hAnsiTheme="minorHAnsi" w:cstheme="minorBidi"/>
              <w:kern w:val="2"/>
              <w14:ligatures w14:val="standardContextual"/>
            </w:rPr>
          </w:pPr>
          <w:hyperlink w:anchor="_Toc188791495" w:history="1">
            <w:r w:rsidR="00730B7C">
              <w:rPr>
                <w:rStyle w:val="Hyperlink"/>
              </w:rPr>
              <w:t>Section III. Prequalification Data Sheet</w:t>
            </w:r>
            <w:r w:rsidR="00730B7C">
              <w:tab/>
            </w:r>
            <w:r w:rsidR="00730B7C">
              <w:fldChar w:fldCharType="begin"/>
            </w:r>
            <w:r w:rsidR="00730B7C">
              <w:instrText xml:space="preserve"> PAGEREF _Toc188791495 \h </w:instrText>
            </w:r>
            <w:r w:rsidR="00730B7C">
              <w:fldChar w:fldCharType="separate"/>
            </w:r>
            <w:r w:rsidR="00730B7C">
              <w:t>19</w:t>
            </w:r>
            <w:r w:rsidR="00730B7C">
              <w:fldChar w:fldCharType="end"/>
            </w:r>
          </w:hyperlink>
        </w:p>
        <w:p w14:paraId="3B114AE2" w14:textId="77777777" w:rsidR="00730B7C" w:rsidRDefault="0074263D">
          <w:pPr>
            <w:pStyle w:val="TOC2"/>
            <w:rPr>
              <w:rFonts w:asciiTheme="minorHAnsi" w:eastAsiaTheme="minorEastAsia" w:hAnsiTheme="minorHAnsi" w:cstheme="minorBidi"/>
              <w:kern w:val="2"/>
              <w14:ligatures w14:val="standardContextual"/>
            </w:rPr>
          </w:pPr>
          <w:hyperlink w:anchor="_Toc188791496" w:history="1">
            <w:r w:rsidR="00730B7C">
              <w:rPr>
                <w:rStyle w:val="Hyperlink"/>
              </w:rPr>
              <w:t>Section IV. Evaluation and Qualification Criteria</w:t>
            </w:r>
            <w:r w:rsidR="00730B7C">
              <w:tab/>
            </w:r>
            <w:r w:rsidR="00730B7C">
              <w:fldChar w:fldCharType="begin"/>
            </w:r>
            <w:r w:rsidR="00730B7C">
              <w:instrText xml:space="preserve"> PAGEREF _Toc188791496 \h </w:instrText>
            </w:r>
            <w:r w:rsidR="00730B7C">
              <w:fldChar w:fldCharType="separate"/>
            </w:r>
            <w:r w:rsidR="00730B7C">
              <w:t>26</w:t>
            </w:r>
            <w:r w:rsidR="00730B7C">
              <w:fldChar w:fldCharType="end"/>
            </w:r>
          </w:hyperlink>
        </w:p>
        <w:p w14:paraId="21728663" w14:textId="77777777" w:rsidR="00730B7C" w:rsidRDefault="0074263D">
          <w:pPr>
            <w:pStyle w:val="TOC2"/>
            <w:rPr>
              <w:rFonts w:asciiTheme="minorHAnsi" w:eastAsiaTheme="minorEastAsia" w:hAnsiTheme="minorHAnsi" w:cstheme="minorBidi"/>
              <w:kern w:val="2"/>
              <w14:ligatures w14:val="standardContextual"/>
            </w:rPr>
          </w:pPr>
          <w:hyperlink w:anchor="_Toc188791497" w:history="1">
            <w:r w:rsidR="00730B7C">
              <w:rPr>
                <w:rStyle w:val="Hyperlink"/>
              </w:rPr>
              <w:t>Section V. Application Forms</w:t>
            </w:r>
            <w:r w:rsidR="00730B7C">
              <w:tab/>
            </w:r>
            <w:r w:rsidR="00730B7C">
              <w:fldChar w:fldCharType="begin"/>
            </w:r>
            <w:r w:rsidR="00730B7C">
              <w:instrText xml:space="preserve"> PAGEREF _Toc188791497 \h </w:instrText>
            </w:r>
            <w:r w:rsidR="00730B7C">
              <w:fldChar w:fldCharType="separate"/>
            </w:r>
            <w:r w:rsidR="00730B7C">
              <w:t>35</w:t>
            </w:r>
            <w:r w:rsidR="00730B7C">
              <w:fldChar w:fldCharType="end"/>
            </w:r>
          </w:hyperlink>
        </w:p>
        <w:p w14:paraId="419A45FA" w14:textId="77777777" w:rsidR="00730B7C" w:rsidRDefault="0074263D">
          <w:pPr>
            <w:pStyle w:val="TOC2"/>
            <w:rPr>
              <w:rFonts w:asciiTheme="minorHAnsi" w:eastAsiaTheme="minorEastAsia" w:hAnsiTheme="minorHAnsi" w:cstheme="minorBidi"/>
              <w:kern w:val="2"/>
              <w14:ligatures w14:val="standardContextual"/>
            </w:rPr>
          </w:pPr>
          <w:hyperlink w:anchor="_Toc188791509" w:history="1">
            <w:r w:rsidR="00730B7C">
              <w:rPr>
                <w:rStyle w:val="Hyperlink"/>
              </w:rPr>
              <w:t>Section VI. Eligible Countries</w:t>
            </w:r>
            <w:r w:rsidR="00730B7C">
              <w:tab/>
            </w:r>
            <w:r w:rsidR="00730B7C">
              <w:fldChar w:fldCharType="begin"/>
            </w:r>
            <w:r w:rsidR="00730B7C">
              <w:instrText xml:space="preserve"> PAGEREF _Toc188791509 \h </w:instrText>
            </w:r>
            <w:r w:rsidR="00730B7C">
              <w:fldChar w:fldCharType="separate"/>
            </w:r>
            <w:r w:rsidR="00730B7C">
              <w:t>49</w:t>
            </w:r>
            <w:r w:rsidR="00730B7C">
              <w:fldChar w:fldCharType="end"/>
            </w:r>
          </w:hyperlink>
        </w:p>
        <w:p w14:paraId="567B62A2" w14:textId="77777777" w:rsidR="00730B7C" w:rsidRDefault="0074263D">
          <w:pPr>
            <w:pStyle w:val="TOC1"/>
            <w:rPr>
              <w:rFonts w:asciiTheme="minorHAnsi" w:eastAsiaTheme="minorEastAsia" w:hAnsiTheme="minorHAnsi" w:cstheme="minorBidi"/>
              <w:kern w:val="2"/>
              <w14:ligatures w14:val="standardContextual"/>
            </w:rPr>
          </w:pPr>
          <w:hyperlink w:anchor="_Toc188791510" w:history="1">
            <w:r w:rsidR="00730B7C">
              <w:rPr>
                <w:rStyle w:val="Hyperlink"/>
              </w:rPr>
              <w:t>PART 2 – Works Requirements</w:t>
            </w:r>
            <w:r w:rsidR="00730B7C">
              <w:tab/>
            </w:r>
            <w:r w:rsidR="00730B7C">
              <w:fldChar w:fldCharType="begin"/>
            </w:r>
            <w:r w:rsidR="00730B7C">
              <w:instrText xml:space="preserve"> PAGEREF _Toc188791510 \h </w:instrText>
            </w:r>
            <w:r w:rsidR="00730B7C">
              <w:fldChar w:fldCharType="separate"/>
            </w:r>
            <w:r w:rsidR="00730B7C">
              <w:t>50</w:t>
            </w:r>
            <w:r w:rsidR="00730B7C">
              <w:fldChar w:fldCharType="end"/>
            </w:r>
          </w:hyperlink>
        </w:p>
        <w:p w14:paraId="5683C062" w14:textId="77777777" w:rsidR="00730B7C" w:rsidRDefault="0074263D">
          <w:pPr>
            <w:pStyle w:val="TOC2"/>
            <w:rPr>
              <w:rFonts w:asciiTheme="minorHAnsi" w:eastAsiaTheme="minorEastAsia" w:hAnsiTheme="minorHAnsi" w:cstheme="minorBidi"/>
              <w:kern w:val="2"/>
              <w14:ligatures w14:val="standardContextual"/>
            </w:rPr>
          </w:pPr>
          <w:hyperlink w:anchor="_Toc188791511" w:history="1">
            <w:r w:rsidR="00730B7C">
              <w:rPr>
                <w:rStyle w:val="Hyperlink"/>
              </w:rPr>
              <w:t>Section VII. Scope of Works</w:t>
            </w:r>
            <w:r w:rsidR="00730B7C">
              <w:tab/>
            </w:r>
            <w:r w:rsidR="00730B7C">
              <w:fldChar w:fldCharType="begin"/>
            </w:r>
            <w:r w:rsidR="00730B7C">
              <w:instrText xml:space="preserve"> PAGEREF _Toc188791511 \h </w:instrText>
            </w:r>
            <w:r w:rsidR="00730B7C">
              <w:fldChar w:fldCharType="separate"/>
            </w:r>
            <w:r w:rsidR="00730B7C">
              <w:t>51</w:t>
            </w:r>
            <w:r w:rsidR="00730B7C">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1" w:name="_Toc188791455"/>
      <w:r>
        <w:rPr>
          <w:rFonts w:ascii="Times New Roman" w:hAnsi="Times New Roman" w:cs="Times New Roman"/>
          <w:b/>
          <w:bCs/>
          <w:color w:val="auto"/>
          <w:sz w:val="48"/>
          <w:szCs w:val="48"/>
        </w:rPr>
        <w:t>PART 1 – Prequalification Procedures</w:t>
      </w:r>
      <w:bookmarkEnd w:id="1"/>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2" w:name="_Toc188791456"/>
      <w:r>
        <w:rPr>
          <w:rFonts w:ascii="Times New Roman" w:hAnsi="Times New Roman" w:cs="Times New Roman"/>
          <w:b/>
          <w:bCs/>
          <w:color w:val="auto"/>
          <w:sz w:val="44"/>
          <w:szCs w:val="44"/>
        </w:rPr>
        <w:lastRenderedPageBreak/>
        <w:t>Section I. Invitation for Prequalification</w:t>
      </w:r>
      <w:bookmarkEnd w:id="2"/>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3" w:name="_Toc188791457"/>
      <w:r>
        <w:rPr>
          <w:rFonts w:ascii="Times New Roman" w:hAnsi="Times New Roman" w:cs="Times New Roman"/>
          <w:b/>
          <w:bCs/>
          <w:color w:val="auto"/>
          <w:sz w:val="44"/>
          <w:szCs w:val="44"/>
        </w:rPr>
        <w:lastRenderedPageBreak/>
        <w:t>Section II – Instruction to Applicants</w:t>
      </w:r>
      <w:bookmarkEnd w:id="3"/>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74263D">
      <w:pPr>
        <w:widowControl w:val="0"/>
        <w:tabs>
          <w:tab w:val="right" w:leader="dot" w:pos="9350"/>
        </w:tabs>
        <w:autoSpaceDE w:val="0"/>
        <w:autoSpaceDN w:val="0"/>
        <w:spacing w:before="60" w:after="120"/>
      </w:pPr>
      <w:hyperlink w:anchor="_Toc118809861" w:history="1">
        <w:r w:rsidR="00730B7C">
          <w:t>A. General</w:t>
        </w:r>
        <w:r w:rsidR="00730B7C">
          <w:tab/>
          <w:t>1-10</w:t>
        </w:r>
      </w:hyperlink>
    </w:p>
    <w:p w14:paraId="77E98611" w14:textId="77777777" w:rsidR="00730B7C" w:rsidRDefault="0074263D">
      <w:pPr>
        <w:widowControl w:val="0"/>
        <w:tabs>
          <w:tab w:val="left" w:pos="900"/>
          <w:tab w:val="left" w:pos="960"/>
          <w:tab w:val="right" w:leader="dot" w:pos="9350"/>
        </w:tabs>
        <w:autoSpaceDE w:val="0"/>
        <w:autoSpaceDN w:val="0"/>
        <w:ind w:left="360"/>
      </w:pPr>
      <w:hyperlink w:anchor="_Toc118809862" w:history="1">
        <w:r w:rsidR="00730B7C">
          <w:t xml:space="preserve">1. </w:t>
        </w:r>
        <w:r w:rsidR="00730B7C">
          <w:tab/>
          <w:t>Scope of Application</w:t>
        </w:r>
        <w:r w:rsidR="00730B7C">
          <w:tab/>
          <w:t>1-10</w:t>
        </w:r>
      </w:hyperlink>
    </w:p>
    <w:p w14:paraId="54C93D99" w14:textId="77777777" w:rsidR="00730B7C" w:rsidRDefault="0074263D">
      <w:pPr>
        <w:widowControl w:val="0"/>
        <w:tabs>
          <w:tab w:val="left" w:pos="900"/>
          <w:tab w:val="left" w:pos="960"/>
          <w:tab w:val="right" w:leader="dot" w:pos="9350"/>
        </w:tabs>
        <w:autoSpaceDE w:val="0"/>
        <w:autoSpaceDN w:val="0"/>
        <w:ind w:left="360"/>
      </w:pPr>
      <w:hyperlink w:anchor="_Toc118809863" w:history="1">
        <w:r w:rsidR="00730B7C">
          <w:rPr>
            <w:spacing w:val="-2"/>
          </w:rPr>
          <w:t xml:space="preserve">2. </w:t>
        </w:r>
        <w:r w:rsidR="00730B7C">
          <w:tab/>
        </w:r>
        <w:r w:rsidR="00730B7C">
          <w:rPr>
            <w:spacing w:val="-2"/>
          </w:rPr>
          <w:t>Source of Funds</w:t>
        </w:r>
        <w:r w:rsidR="00730B7C">
          <w:tab/>
          <w:t>1-10</w:t>
        </w:r>
      </w:hyperlink>
    </w:p>
    <w:p w14:paraId="474D0780" w14:textId="77777777" w:rsidR="00730B7C" w:rsidRDefault="0074263D">
      <w:pPr>
        <w:widowControl w:val="0"/>
        <w:tabs>
          <w:tab w:val="left" w:pos="900"/>
          <w:tab w:val="left" w:pos="960"/>
          <w:tab w:val="right" w:leader="dot" w:pos="9350"/>
        </w:tabs>
        <w:autoSpaceDE w:val="0"/>
        <w:autoSpaceDN w:val="0"/>
        <w:ind w:left="360"/>
      </w:pPr>
      <w:hyperlink w:anchor="_Toc118809864" w:history="1">
        <w:r w:rsidR="00730B7C">
          <w:rPr>
            <w:spacing w:val="-2"/>
          </w:rPr>
          <w:t xml:space="preserve">3. </w:t>
        </w:r>
        <w:r w:rsidR="00730B7C">
          <w:tab/>
        </w:r>
        <w:r w:rsidR="00730B7C">
          <w:rPr>
            <w:spacing w:val="-2"/>
          </w:rPr>
          <w:t>Fraud and Corruption</w:t>
        </w:r>
        <w:r w:rsidR="00730B7C">
          <w:tab/>
          <w:t>1-10</w:t>
        </w:r>
      </w:hyperlink>
    </w:p>
    <w:p w14:paraId="71258912" w14:textId="77777777" w:rsidR="00730B7C" w:rsidRDefault="0074263D">
      <w:pPr>
        <w:widowControl w:val="0"/>
        <w:tabs>
          <w:tab w:val="left" w:pos="900"/>
          <w:tab w:val="left" w:pos="960"/>
          <w:tab w:val="right" w:leader="dot" w:pos="9350"/>
        </w:tabs>
        <w:autoSpaceDE w:val="0"/>
        <w:autoSpaceDN w:val="0"/>
        <w:ind w:left="360"/>
      </w:pPr>
      <w:hyperlink w:anchor="_Toc118809865" w:history="1">
        <w:r w:rsidR="00730B7C">
          <w:rPr>
            <w:spacing w:val="-2"/>
          </w:rPr>
          <w:t xml:space="preserve">4. </w:t>
        </w:r>
        <w:r w:rsidR="00730B7C">
          <w:tab/>
        </w:r>
        <w:r w:rsidR="00730B7C">
          <w:rPr>
            <w:spacing w:val="-2"/>
          </w:rPr>
          <w:t>Eligible Applicants</w:t>
        </w:r>
        <w:r w:rsidR="00730B7C">
          <w:tab/>
          <w:t>1-12</w:t>
        </w:r>
      </w:hyperlink>
    </w:p>
    <w:p w14:paraId="480873FF" w14:textId="77777777" w:rsidR="00730B7C" w:rsidRDefault="0074263D">
      <w:pPr>
        <w:widowControl w:val="0"/>
        <w:tabs>
          <w:tab w:val="left" w:pos="900"/>
          <w:tab w:val="left" w:pos="960"/>
          <w:tab w:val="right" w:leader="dot" w:pos="9350"/>
        </w:tabs>
        <w:autoSpaceDE w:val="0"/>
        <w:autoSpaceDN w:val="0"/>
        <w:ind w:left="360"/>
      </w:pPr>
      <w:hyperlink w:anchor="_Toc118809866" w:history="1">
        <w:r w:rsidR="00730B7C">
          <w:rPr>
            <w:spacing w:val="-2"/>
          </w:rPr>
          <w:t xml:space="preserve">5. </w:t>
        </w:r>
        <w:r w:rsidR="00730B7C">
          <w:tab/>
        </w:r>
        <w:r w:rsidR="00730B7C">
          <w:rPr>
            <w:spacing w:val="-2"/>
          </w:rPr>
          <w:t>Eligible Goods and Related Services</w:t>
        </w:r>
        <w:r w:rsidR="00730B7C">
          <w:tab/>
          <w:t>1-14</w:t>
        </w:r>
      </w:hyperlink>
    </w:p>
    <w:p w14:paraId="0756CC3E" w14:textId="77777777" w:rsidR="00730B7C" w:rsidRDefault="0074263D">
      <w:pPr>
        <w:widowControl w:val="0"/>
        <w:tabs>
          <w:tab w:val="right" w:leader="dot" w:pos="9350"/>
        </w:tabs>
        <w:autoSpaceDE w:val="0"/>
        <w:autoSpaceDN w:val="0"/>
        <w:spacing w:before="60" w:after="120"/>
      </w:pPr>
      <w:hyperlink w:anchor="_Toc118809867" w:history="1">
        <w:r w:rsidR="00730B7C">
          <w:t>B. Contents of the Prequalification Document</w:t>
        </w:r>
        <w:r w:rsidR="00730B7C">
          <w:tab/>
          <w:t>1-14</w:t>
        </w:r>
      </w:hyperlink>
    </w:p>
    <w:p w14:paraId="27E60865" w14:textId="77777777" w:rsidR="00730B7C" w:rsidRDefault="0074263D">
      <w:pPr>
        <w:widowControl w:val="0"/>
        <w:tabs>
          <w:tab w:val="left" w:pos="900"/>
          <w:tab w:val="left" w:pos="960"/>
          <w:tab w:val="right" w:leader="dot" w:pos="9350"/>
        </w:tabs>
        <w:autoSpaceDE w:val="0"/>
        <w:autoSpaceDN w:val="0"/>
        <w:ind w:left="360"/>
      </w:pPr>
      <w:hyperlink w:anchor="_Toc118809868" w:history="1">
        <w:r w:rsidR="00730B7C">
          <w:rPr>
            <w:spacing w:val="-2"/>
          </w:rPr>
          <w:t xml:space="preserve">6. </w:t>
        </w:r>
        <w:r w:rsidR="00730B7C">
          <w:tab/>
        </w:r>
        <w:r w:rsidR="00730B7C">
          <w:rPr>
            <w:spacing w:val="-2"/>
          </w:rPr>
          <w:t>Sections of Prequalification Document</w:t>
        </w:r>
        <w:r w:rsidR="00730B7C">
          <w:tab/>
          <w:t>1-14</w:t>
        </w:r>
      </w:hyperlink>
    </w:p>
    <w:p w14:paraId="3EDCC210" w14:textId="77777777" w:rsidR="00730B7C" w:rsidRDefault="0074263D">
      <w:pPr>
        <w:widowControl w:val="0"/>
        <w:tabs>
          <w:tab w:val="left" w:pos="900"/>
          <w:tab w:val="left" w:pos="960"/>
          <w:tab w:val="right" w:leader="dot" w:pos="9350"/>
        </w:tabs>
        <w:autoSpaceDE w:val="0"/>
        <w:autoSpaceDN w:val="0"/>
        <w:ind w:left="360"/>
      </w:pPr>
      <w:hyperlink w:anchor="_Toc118809869" w:history="1">
        <w:r w:rsidR="00730B7C">
          <w:rPr>
            <w:spacing w:val="-2"/>
          </w:rPr>
          <w:t>7.</w:t>
        </w:r>
        <w:r w:rsidR="00730B7C">
          <w:tab/>
        </w:r>
        <w:r w:rsidR="00730B7C">
          <w:rPr>
            <w:spacing w:val="-2"/>
          </w:rPr>
          <w:t>Clarification of Prequalification Document</w:t>
        </w:r>
        <w:r w:rsidR="00730B7C">
          <w:tab/>
          <w:t>1-15</w:t>
        </w:r>
      </w:hyperlink>
    </w:p>
    <w:p w14:paraId="360DC292" w14:textId="77777777" w:rsidR="00730B7C" w:rsidRDefault="0074263D">
      <w:pPr>
        <w:widowControl w:val="0"/>
        <w:tabs>
          <w:tab w:val="left" w:pos="900"/>
          <w:tab w:val="left" w:pos="960"/>
          <w:tab w:val="right" w:leader="dot" w:pos="9350"/>
        </w:tabs>
        <w:autoSpaceDE w:val="0"/>
        <w:autoSpaceDN w:val="0"/>
        <w:ind w:left="360"/>
      </w:pPr>
      <w:hyperlink w:anchor="_Toc118809870" w:history="1">
        <w:r w:rsidR="00730B7C">
          <w:rPr>
            <w:spacing w:val="-2"/>
          </w:rPr>
          <w:t xml:space="preserve">8. </w:t>
        </w:r>
        <w:r w:rsidR="00730B7C">
          <w:tab/>
        </w:r>
        <w:r w:rsidR="00730B7C">
          <w:rPr>
            <w:spacing w:val="-2"/>
          </w:rPr>
          <w:t>Amendment of Prequalification Document</w:t>
        </w:r>
        <w:r w:rsidR="00730B7C">
          <w:tab/>
          <w:t>1-15</w:t>
        </w:r>
      </w:hyperlink>
    </w:p>
    <w:p w14:paraId="48EE1DF3" w14:textId="77777777" w:rsidR="00730B7C" w:rsidRDefault="0074263D">
      <w:pPr>
        <w:widowControl w:val="0"/>
        <w:tabs>
          <w:tab w:val="right" w:leader="dot" w:pos="9350"/>
        </w:tabs>
        <w:autoSpaceDE w:val="0"/>
        <w:autoSpaceDN w:val="0"/>
        <w:spacing w:before="60" w:after="120"/>
      </w:pPr>
      <w:hyperlink w:anchor="_Toc118809871" w:history="1">
        <w:r w:rsidR="00730B7C">
          <w:t>C. Preparation of Applications</w:t>
        </w:r>
        <w:r w:rsidR="00730B7C">
          <w:tab/>
          <w:t>1-16</w:t>
        </w:r>
      </w:hyperlink>
    </w:p>
    <w:p w14:paraId="71FFD4FB" w14:textId="77777777" w:rsidR="00730B7C" w:rsidRDefault="0074263D">
      <w:pPr>
        <w:widowControl w:val="0"/>
        <w:tabs>
          <w:tab w:val="left" w:pos="900"/>
          <w:tab w:val="left" w:pos="960"/>
          <w:tab w:val="right" w:leader="dot" w:pos="9350"/>
        </w:tabs>
        <w:autoSpaceDE w:val="0"/>
        <w:autoSpaceDN w:val="0"/>
        <w:ind w:left="360"/>
      </w:pPr>
      <w:hyperlink w:anchor="_Toc118809872" w:history="1">
        <w:r w:rsidR="00730B7C">
          <w:rPr>
            <w:spacing w:val="-2"/>
          </w:rPr>
          <w:t xml:space="preserve">9. </w:t>
        </w:r>
        <w:r w:rsidR="00730B7C">
          <w:tab/>
        </w:r>
        <w:r w:rsidR="00730B7C">
          <w:rPr>
            <w:spacing w:val="-2"/>
          </w:rPr>
          <w:t>Cost of Applications</w:t>
        </w:r>
        <w:r w:rsidR="00730B7C">
          <w:tab/>
          <w:t>1-16</w:t>
        </w:r>
      </w:hyperlink>
    </w:p>
    <w:p w14:paraId="7E9A9BFD" w14:textId="77777777" w:rsidR="00730B7C" w:rsidRDefault="0074263D">
      <w:pPr>
        <w:widowControl w:val="0"/>
        <w:tabs>
          <w:tab w:val="left" w:pos="900"/>
          <w:tab w:val="left" w:pos="960"/>
          <w:tab w:val="right" w:leader="dot" w:pos="9350"/>
        </w:tabs>
        <w:autoSpaceDE w:val="0"/>
        <w:autoSpaceDN w:val="0"/>
        <w:ind w:left="360"/>
      </w:pPr>
      <w:hyperlink w:anchor="_Toc118809873" w:history="1">
        <w:r w:rsidR="00730B7C">
          <w:rPr>
            <w:spacing w:val="-2"/>
          </w:rPr>
          <w:t xml:space="preserve">10. </w:t>
        </w:r>
        <w:r w:rsidR="00730B7C">
          <w:tab/>
        </w:r>
        <w:r w:rsidR="00730B7C">
          <w:rPr>
            <w:spacing w:val="-2"/>
          </w:rPr>
          <w:t>Language of Application</w:t>
        </w:r>
        <w:r w:rsidR="00730B7C">
          <w:tab/>
          <w:t>1-16</w:t>
        </w:r>
      </w:hyperlink>
    </w:p>
    <w:p w14:paraId="0C5F2E07" w14:textId="77777777" w:rsidR="00730B7C" w:rsidRDefault="0074263D">
      <w:pPr>
        <w:widowControl w:val="0"/>
        <w:tabs>
          <w:tab w:val="left" w:pos="900"/>
          <w:tab w:val="left" w:pos="960"/>
          <w:tab w:val="right" w:leader="dot" w:pos="9350"/>
        </w:tabs>
        <w:autoSpaceDE w:val="0"/>
        <w:autoSpaceDN w:val="0"/>
        <w:ind w:left="360"/>
      </w:pPr>
      <w:hyperlink w:anchor="_Toc118809874" w:history="1">
        <w:r w:rsidR="00730B7C">
          <w:rPr>
            <w:spacing w:val="-2"/>
          </w:rPr>
          <w:t xml:space="preserve">11. </w:t>
        </w:r>
        <w:r w:rsidR="00730B7C">
          <w:tab/>
        </w:r>
        <w:r w:rsidR="00730B7C">
          <w:rPr>
            <w:spacing w:val="-2"/>
          </w:rPr>
          <w:t>Documents Comprising the Application</w:t>
        </w:r>
        <w:r w:rsidR="00730B7C">
          <w:tab/>
          <w:t>1-16</w:t>
        </w:r>
      </w:hyperlink>
    </w:p>
    <w:p w14:paraId="3A75726C" w14:textId="77777777" w:rsidR="00730B7C" w:rsidRDefault="0074263D">
      <w:pPr>
        <w:widowControl w:val="0"/>
        <w:tabs>
          <w:tab w:val="left" w:pos="900"/>
          <w:tab w:val="left" w:pos="960"/>
          <w:tab w:val="right" w:leader="dot" w:pos="9350"/>
        </w:tabs>
        <w:autoSpaceDE w:val="0"/>
        <w:autoSpaceDN w:val="0"/>
        <w:ind w:left="360"/>
      </w:pPr>
      <w:hyperlink w:anchor="_Toc118809875" w:history="1">
        <w:r w:rsidR="00730B7C">
          <w:t>12.</w:t>
        </w:r>
        <w:r w:rsidR="00730B7C">
          <w:tab/>
          <w:t>Application Submission Form</w:t>
        </w:r>
        <w:r w:rsidR="00730B7C">
          <w:tab/>
          <w:t>1-16</w:t>
        </w:r>
      </w:hyperlink>
    </w:p>
    <w:p w14:paraId="46B375B2" w14:textId="77777777" w:rsidR="00730B7C" w:rsidRDefault="0074263D">
      <w:pPr>
        <w:widowControl w:val="0"/>
        <w:tabs>
          <w:tab w:val="left" w:pos="900"/>
          <w:tab w:val="right" w:leader="dot" w:pos="9350"/>
        </w:tabs>
        <w:autoSpaceDE w:val="0"/>
        <w:autoSpaceDN w:val="0"/>
        <w:ind w:left="360"/>
      </w:pPr>
      <w:hyperlink w:anchor="_Toc118809876" w:history="1">
        <w:r w:rsidR="00730B7C">
          <w:t xml:space="preserve">13. </w:t>
        </w:r>
        <w:r w:rsidR="00730B7C">
          <w:tab/>
          <w:t>Documents Establishing the Eligibility of the Applicant</w:t>
        </w:r>
        <w:r w:rsidR="00730B7C">
          <w:tab/>
          <w:t>1-16</w:t>
        </w:r>
      </w:hyperlink>
    </w:p>
    <w:p w14:paraId="6DB70D0C" w14:textId="77777777" w:rsidR="00730B7C" w:rsidRDefault="0074263D">
      <w:pPr>
        <w:widowControl w:val="0"/>
        <w:tabs>
          <w:tab w:val="left" w:pos="900"/>
          <w:tab w:val="right" w:leader="dot" w:pos="9350"/>
        </w:tabs>
        <w:autoSpaceDE w:val="0"/>
        <w:autoSpaceDN w:val="0"/>
        <w:ind w:left="360"/>
      </w:pPr>
      <w:hyperlink w:anchor="_Toc118809877" w:history="1">
        <w:r w:rsidR="00730B7C">
          <w:t xml:space="preserve">14. </w:t>
        </w:r>
        <w:r w:rsidR="00730B7C">
          <w:tab/>
          <w:t>Documents Establishing the Qualifications of the Applicant</w:t>
        </w:r>
        <w:r w:rsidR="00730B7C">
          <w:tab/>
          <w:t>1-16</w:t>
        </w:r>
      </w:hyperlink>
    </w:p>
    <w:p w14:paraId="227C67F8" w14:textId="77777777" w:rsidR="00730B7C" w:rsidRDefault="0074263D">
      <w:pPr>
        <w:widowControl w:val="0"/>
        <w:tabs>
          <w:tab w:val="left" w:pos="900"/>
          <w:tab w:val="right" w:leader="dot" w:pos="9350"/>
        </w:tabs>
        <w:autoSpaceDE w:val="0"/>
        <w:autoSpaceDN w:val="0"/>
        <w:ind w:left="360"/>
      </w:pPr>
      <w:hyperlink w:anchor="_Toc118809878" w:history="1">
        <w:r w:rsidR="00730B7C">
          <w:t xml:space="preserve">15. </w:t>
        </w:r>
        <w:r w:rsidR="00730B7C">
          <w:tab/>
          <w:t>Signing of the Application and Number of Copies</w:t>
        </w:r>
        <w:r w:rsidR="00730B7C">
          <w:tab/>
          <w:t>1-16</w:t>
        </w:r>
      </w:hyperlink>
    </w:p>
    <w:p w14:paraId="19AD4A12" w14:textId="77777777" w:rsidR="00730B7C" w:rsidRDefault="0074263D">
      <w:pPr>
        <w:widowControl w:val="0"/>
        <w:tabs>
          <w:tab w:val="right" w:leader="dot" w:pos="9350"/>
        </w:tabs>
        <w:autoSpaceDE w:val="0"/>
        <w:autoSpaceDN w:val="0"/>
        <w:spacing w:before="60" w:after="120"/>
      </w:pPr>
      <w:hyperlink w:anchor="_Toc118809879" w:history="1">
        <w:r w:rsidR="00730B7C">
          <w:t>D. Submission of Applications</w:t>
        </w:r>
        <w:r w:rsidR="00730B7C">
          <w:tab/>
          <w:t>1-16</w:t>
        </w:r>
      </w:hyperlink>
    </w:p>
    <w:p w14:paraId="27FF5820" w14:textId="77777777" w:rsidR="00730B7C" w:rsidRDefault="0074263D">
      <w:pPr>
        <w:widowControl w:val="0"/>
        <w:tabs>
          <w:tab w:val="left" w:pos="900"/>
          <w:tab w:val="right" w:leader="dot" w:pos="9350"/>
        </w:tabs>
        <w:autoSpaceDE w:val="0"/>
        <w:autoSpaceDN w:val="0"/>
        <w:ind w:left="360"/>
      </w:pPr>
      <w:hyperlink w:anchor="_Toc118809880" w:history="1">
        <w:r w:rsidR="00730B7C">
          <w:t xml:space="preserve">16. </w:t>
        </w:r>
        <w:r w:rsidR="00730B7C">
          <w:tab/>
          <w:t>Sealing and Identification of Applications</w:t>
        </w:r>
        <w:r w:rsidR="00730B7C">
          <w:tab/>
          <w:t>1-17</w:t>
        </w:r>
      </w:hyperlink>
    </w:p>
    <w:p w14:paraId="09E49753" w14:textId="77777777" w:rsidR="00730B7C" w:rsidRDefault="0074263D">
      <w:pPr>
        <w:widowControl w:val="0"/>
        <w:tabs>
          <w:tab w:val="left" w:pos="900"/>
          <w:tab w:val="left" w:pos="960"/>
          <w:tab w:val="right" w:leader="dot" w:pos="9350"/>
        </w:tabs>
        <w:autoSpaceDE w:val="0"/>
        <w:autoSpaceDN w:val="0"/>
        <w:ind w:left="360"/>
      </w:pPr>
      <w:hyperlink w:anchor="_Toc118809881" w:history="1">
        <w:r w:rsidR="00730B7C">
          <w:t>17.</w:t>
        </w:r>
        <w:r w:rsidR="00730B7C">
          <w:tab/>
          <w:t>Deadline for Submission of Applications</w:t>
        </w:r>
        <w:r w:rsidR="00730B7C">
          <w:tab/>
          <w:t>1-17</w:t>
        </w:r>
      </w:hyperlink>
    </w:p>
    <w:p w14:paraId="218DFA82" w14:textId="77777777" w:rsidR="00730B7C" w:rsidRDefault="0074263D">
      <w:pPr>
        <w:widowControl w:val="0"/>
        <w:tabs>
          <w:tab w:val="left" w:pos="900"/>
          <w:tab w:val="left" w:pos="960"/>
          <w:tab w:val="right" w:leader="dot" w:pos="9350"/>
        </w:tabs>
        <w:autoSpaceDE w:val="0"/>
        <w:autoSpaceDN w:val="0"/>
        <w:ind w:left="360"/>
      </w:pPr>
      <w:hyperlink w:anchor="_Toc118809882" w:history="1">
        <w:r w:rsidR="00730B7C">
          <w:t>18.</w:t>
        </w:r>
        <w:r w:rsidR="00730B7C">
          <w:tab/>
          <w:t>Late Applications</w:t>
        </w:r>
        <w:r w:rsidR="00730B7C">
          <w:tab/>
          <w:t>1-17</w:t>
        </w:r>
      </w:hyperlink>
    </w:p>
    <w:p w14:paraId="5ED01F46" w14:textId="77777777" w:rsidR="00730B7C" w:rsidRDefault="0074263D">
      <w:pPr>
        <w:widowControl w:val="0"/>
        <w:tabs>
          <w:tab w:val="left" w:pos="900"/>
          <w:tab w:val="right" w:leader="dot" w:pos="9350"/>
        </w:tabs>
        <w:autoSpaceDE w:val="0"/>
        <w:autoSpaceDN w:val="0"/>
        <w:ind w:left="360"/>
      </w:pPr>
      <w:hyperlink w:anchor="_Toc118809883" w:history="1">
        <w:r w:rsidR="00730B7C">
          <w:t xml:space="preserve">19. </w:t>
        </w:r>
        <w:r w:rsidR="00730B7C">
          <w:tab/>
          <w:t>Opening of Applications</w:t>
        </w:r>
        <w:r w:rsidR="00730B7C">
          <w:tab/>
          <w:t>1-17</w:t>
        </w:r>
      </w:hyperlink>
    </w:p>
    <w:p w14:paraId="714C964B" w14:textId="77777777" w:rsidR="00730B7C" w:rsidRDefault="0074263D">
      <w:pPr>
        <w:widowControl w:val="0"/>
        <w:tabs>
          <w:tab w:val="right" w:leader="dot" w:pos="9350"/>
        </w:tabs>
        <w:autoSpaceDE w:val="0"/>
        <w:autoSpaceDN w:val="0"/>
        <w:spacing w:before="60" w:after="120"/>
      </w:pPr>
      <w:hyperlink w:anchor="_Toc118809884" w:history="1">
        <w:r w:rsidR="00730B7C">
          <w:t>E. Procedures for Evaluation of Applications</w:t>
        </w:r>
        <w:r w:rsidR="00730B7C">
          <w:tab/>
          <w:t>1-18</w:t>
        </w:r>
      </w:hyperlink>
    </w:p>
    <w:p w14:paraId="222EC198" w14:textId="77777777" w:rsidR="00730B7C" w:rsidRDefault="0074263D">
      <w:pPr>
        <w:widowControl w:val="0"/>
        <w:tabs>
          <w:tab w:val="left" w:pos="900"/>
          <w:tab w:val="left" w:pos="960"/>
          <w:tab w:val="right" w:leader="dot" w:pos="9350"/>
        </w:tabs>
        <w:autoSpaceDE w:val="0"/>
        <w:autoSpaceDN w:val="0"/>
        <w:ind w:left="360"/>
      </w:pPr>
      <w:hyperlink w:anchor="_Toc118809885" w:history="1">
        <w:r w:rsidR="00730B7C">
          <w:t>20.</w:t>
        </w:r>
        <w:r w:rsidR="00730B7C">
          <w:tab/>
          <w:t>Confidentiality</w:t>
        </w:r>
        <w:r w:rsidR="00730B7C">
          <w:tab/>
          <w:t>1-18</w:t>
        </w:r>
      </w:hyperlink>
    </w:p>
    <w:p w14:paraId="76C5B1EB" w14:textId="77777777" w:rsidR="00730B7C" w:rsidRDefault="0074263D">
      <w:pPr>
        <w:widowControl w:val="0"/>
        <w:tabs>
          <w:tab w:val="left" w:pos="900"/>
          <w:tab w:val="left" w:pos="960"/>
          <w:tab w:val="right" w:leader="dot" w:pos="9350"/>
        </w:tabs>
        <w:autoSpaceDE w:val="0"/>
        <w:autoSpaceDN w:val="0"/>
        <w:ind w:left="360"/>
      </w:pPr>
      <w:hyperlink w:anchor="_Toc118809886" w:history="1">
        <w:r w:rsidR="00730B7C">
          <w:t>21.</w:t>
        </w:r>
        <w:r w:rsidR="00730B7C">
          <w:tab/>
          <w:t>Clarification of Applications</w:t>
        </w:r>
        <w:r w:rsidR="00730B7C">
          <w:tab/>
          <w:t>1-</w:t>
        </w:r>
        <w:r w:rsidR="00730B7C">
          <w:fldChar w:fldCharType="begin"/>
        </w:r>
        <w:r w:rsidR="00730B7C">
          <w:instrText xml:space="preserve"> PAGEREF _Toc118809886 \h </w:instrText>
        </w:r>
        <w:r w:rsidR="00730B7C">
          <w:fldChar w:fldCharType="separate"/>
        </w:r>
        <w:r w:rsidR="00730B7C">
          <w:t>16</w:t>
        </w:r>
        <w:r w:rsidR="00730B7C">
          <w:fldChar w:fldCharType="end"/>
        </w:r>
      </w:hyperlink>
    </w:p>
    <w:p w14:paraId="19476C13" w14:textId="77777777" w:rsidR="00730B7C" w:rsidRDefault="0074263D">
      <w:pPr>
        <w:widowControl w:val="0"/>
        <w:tabs>
          <w:tab w:val="left" w:pos="900"/>
          <w:tab w:val="left" w:pos="960"/>
          <w:tab w:val="right" w:leader="dot" w:pos="9350"/>
        </w:tabs>
        <w:autoSpaceDE w:val="0"/>
        <w:autoSpaceDN w:val="0"/>
        <w:ind w:left="360"/>
      </w:pPr>
      <w:hyperlink w:anchor="_Toc118809887" w:history="1">
        <w:r w:rsidR="00730B7C">
          <w:t>22.</w:t>
        </w:r>
        <w:r w:rsidR="00730B7C">
          <w:tab/>
          <w:t>Responsiveness of Applications</w:t>
        </w:r>
        <w:r w:rsidR="00730B7C">
          <w:tab/>
          <w:t>1-</w:t>
        </w:r>
        <w:r w:rsidR="00730B7C">
          <w:fldChar w:fldCharType="begin"/>
        </w:r>
        <w:r w:rsidR="00730B7C">
          <w:instrText xml:space="preserve"> PAGEREF _Toc118809887 \h </w:instrText>
        </w:r>
        <w:r w:rsidR="00730B7C">
          <w:fldChar w:fldCharType="separate"/>
        </w:r>
        <w:r w:rsidR="00730B7C">
          <w:t>16</w:t>
        </w:r>
        <w:r w:rsidR="00730B7C">
          <w:fldChar w:fldCharType="end"/>
        </w:r>
      </w:hyperlink>
    </w:p>
    <w:p w14:paraId="6409D75D" w14:textId="77777777" w:rsidR="00730B7C" w:rsidRDefault="0074263D">
      <w:pPr>
        <w:widowControl w:val="0"/>
        <w:tabs>
          <w:tab w:val="left" w:pos="900"/>
          <w:tab w:val="right" w:leader="dot" w:pos="9350"/>
        </w:tabs>
        <w:autoSpaceDE w:val="0"/>
        <w:autoSpaceDN w:val="0"/>
        <w:ind w:left="360"/>
      </w:pPr>
      <w:hyperlink w:anchor="_Toc118809888" w:history="1">
        <w:r w:rsidR="00730B7C">
          <w:t xml:space="preserve">23. </w:t>
        </w:r>
        <w:r w:rsidR="00730B7C">
          <w:tab/>
          <w:t>Domestic or Regional Preference</w:t>
        </w:r>
        <w:r w:rsidR="00730B7C">
          <w:tab/>
          <w:t>1-</w:t>
        </w:r>
        <w:r w:rsidR="00730B7C">
          <w:fldChar w:fldCharType="begin"/>
        </w:r>
        <w:r w:rsidR="00730B7C">
          <w:instrText xml:space="preserve"> PAGEREF _Toc118809888 \h </w:instrText>
        </w:r>
        <w:r w:rsidR="00730B7C">
          <w:fldChar w:fldCharType="separate"/>
        </w:r>
        <w:r w:rsidR="00730B7C">
          <w:t>16</w:t>
        </w:r>
        <w:r w:rsidR="00730B7C">
          <w:fldChar w:fldCharType="end"/>
        </w:r>
      </w:hyperlink>
    </w:p>
    <w:p w14:paraId="6897E90B" w14:textId="77777777" w:rsidR="00730B7C" w:rsidRDefault="0074263D">
      <w:pPr>
        <w:widowControl w:val="0"/>
        <w:tabs>
          <w:tab w:val="left" w:pos="900"/>
          <w:tab w:val="left" w:pos="960"/>
          <w:tab w:val="right" w:leader="dot" w:pos="9350"/>
        </w:tabs>
        <w:autoSpaceDE w:val="0"/>
        <w:autoSpaceDN w:val="0"/>
        <w:ind w:left="360"/>
      </w:pPr>
      <w:hyperlink w:anchor="_Toc118809889" w:history="1">
        <w:r w:rsidR="00730B7C">
          <w:t>24.</w:t>
        </w:r>
        <w:r w:rsidR="00730B7C">
          <w:tab/>
          <w:t>Subcontractors</w:t>
        </w:r>
        <w:r w:rsidR="00730B7C">
          <w:tab/>
          <w:t>1-</w:t>
        </w:r>
        <w:r w:rsidR="00730B7C">
          <w:fldChar w:fldCharType="begin"/>
        </w:r>
        <w:r w:rsidR="00730B7C">
          <w:instrText xml:space="preserve"> PAGEREF _Toc118809889 \h </w:instrText>
        </w:r>
        <w:r w:rsidR="00730B7C">
          <w:fldChar w:fldCharType="separate"/>
        </w:r>
        <w:r w:rsidR="00730B7C">
          <w:t>16</w:t>
        </w:r>
        <w:r w:rsidR="00730B7C">
          <w:fldChar w:fldCharType="end"/>
        </w:r>
      </w:hyperlink>
    </w:p>
    <w:p w14:paraId="26D4382B" w14:textId="77777777" w:rsidR="00730B7C" w:rsidRDefault="0074263D">
      <w:pPr>
        <w:widowControl w:val="0"/>
        <w:tabs>
          <w:tab w:val="right" w:leader="dot" w:pos="9350"/>
        </w:tabs>
        <w:autoSpaceDE w:val="0"/>
        <w:autoSpaceDN w:val="0"/>
        <w:spacing w:before="60" w:after="120"/>
      </w:pPr>
      <w:hyperlink w:anchor="_Toc118809890" w:history="1">
        <w:r w:rsidR="00730B7C">
          <w:rPr>
            <w:spacing w:val="-2"/>
          </w:rPr>
          <w:t xml:space="preserve">F. </w:t>
        </w:r>
        <w:r w:rsidR="00730B7C">
          <w:t>Evaluation of Applications and Prequalification of Applicants</w:t>
        </w:r>
        <w:r w:rsidR="00730B7C">
          <w:tab/>
          <w:t>1-</w:t>
        </w:r>
        <w:r w:rsidR="00730B7C">
          <w:fldChar w:fldCharType="begin"/>
        </w:r>
        <w:r w:rsidR="00730B7C">
          <w:instrText xml:space="preserve"> PAGEREF _Toc118809890 \h </w:instrText>
        </w:r>
        <w:r w:rsidR="00730B7C">
          <w:fldChar w:fldCharType="separate"/>
        </w:r>
        <w:r w:rsidR="00730B7C">
          <w:t>16</w:t>
        </w:r>
        <w:r w:rsidR="00730B7C">
          <w:fldChar w:fldCharType="end"/>
        </w:r>
      </w:hyperlink>
    </w:p>
    <w:p w14:paraId="367B960D" w14:textId="77777777" w:rsidR="00730B7C" w:rsidRDefault="0074263D">
      <w:pPr>
        <w:widowControl w:val="0"/>
        <w:tabs>
          <w:tab w:val="left" w:pos="900"/>
          <w:tab w:val="left" w:pos="960"/>
          <w:tab w:val="right" w:leader="dot" w:pos="9350"/>
        </w:tabs>
        <w:autoSpaceDE w:val="0"/>
        <w:autoSpaceDN w:val="0"/>
        <w:ind w:left="360"/>
      </w:pPr>
      <w:hyperlink w:anchor="_Toc118809891" w:history="1">
        <w:r w:rsidR="00730B7C">
          <w:t>25.</w:t>
        </w:r>
        <w:r w:rsidR="00730B7C">
          <w:tab/>
          <w:t>Evaluation of Applications</w:t>
        </w:r>
        <w:r w:rsidR="00730B7C">
          <w:tab/>
          <w:t>1-</w:t>
        </w:r>
        <w:r w:rsidR="00730B7C">
          <w:fldChar w:fldCharType="begin"/>
        </w:r>
        <w:r w:rsidR="00730B7C">
          <w:instrText xml:space="preserve"> PAGEREF _Toc118809891 \h </w:instrText>
        </w:r>
        <w:r w:rsidR="00730B7C">
          <w:fldChar w:fldCharType="separate"/>
        </w:r>
        <w:r w:rsidR="00730B7C">
          <w:t>16</w:t>
        </w:r>
        <w:r w:rsidR="00730B7C">
          <w:fldChar w:fldCharType="end"/>
        </w:r>
      </w:hyperlink>
    </w:p>
    <w:p w14:paraId="3E382EB0" w14:textId="77777777" w:rsidR="00730B7C" w:rsidRDefault="0074263D">
      <w:pPr>
        <w:widowControl w:val="0"/>
        <w:tabs>
          <w:tab w:val="left" w:pos="900"/>
          <w:tab w:val="left" w:pos="960"/>
          <w:tab w:val="right" w:leader="dot" w:pos="9350"/>
        </w:tabs>
        <w:autoSpaceDE w:val="0"/>
        <w:autoSpaceDN w:val="0"/>
        <w:ind w:left="360"/>
      </w:pPr>
      <w:hyperlink w:anchor="_Toc118809892" w:history="1">
        <w:r w:rsidR="00730B7C">
          <w:t>26.</w:t>
        </w:r>
        <w:r w:rsidR="00730B7C">
          <w:tab/>
          <w:t>Employer’s Right to Accept or Reject Applications</w:t>
        </w:r>
        <w:r w:rsidR="00730B7C">
          <w:tab/>
          <w:t>1-</w:t>
        </w:r>
        <w:r w:rsidR="00730B7C">
          <w:fldChar w:fldCharType="begin"/>
        </w:r>
        <w:r w:rsidR="00730B7C">
          <w:instrText xml:space="preserve"> PAGEREF _Toc118809892 \h </w:instrText>
        </w:r>
        <w:r w:rsidR="00730B7C">
          <w:fldChar w:fldCharType="separate"/>
        </w:r>
        <w:r w:rsidR="00730B7C">
          <w:t>17</w:t>
        </w:r>
        <w:r w:rsidR="00730B7C">
          <w:fldChar w:fldCharType="end"/>
        </w:r>
      </w:hyperlink>
    </w:p>
    <w:p w14:paraId="0C63F819" w14:textId="77777777" w:rsidR="00730B7C" w:rsidRDefault="0074263D">
      <w:pPr>
        <w:widowControl w:val="0"/>
        <w:tabs>
          <w:tab w:val="left" w:pos="900"/>
          <w:tab w:val="left" w:pos="960"/>
          <w:tab w:val="right" w:leader="dot" w:pos="9350"/>
        </w:tabs>
        <w:autoSpaceDE w:val="0"/>
        <w:autoSpaceDN w:val="0"/>
        <w:ind w:left="360"/>
      </w:pPr>
      <w:hyperlink w:anchor="_Toc118809893" w:history="1">
        <w:r w:rsidR="00730B7C">
          <w:t>27.</w:t>
        </w:r>
        <w:r w:rsidR="00730B7C">
          <w:tab/>
          <w:t>Prequalification of Applicants</w:t>
        </w:r>
        <w:r w:rsidR="00730B7C">
          <w:tab/>
          <w:t>1-</w:t>
        </w:r>
        <w:r w:rsidR="00730B7C">
          <w:fldChar w:fldCharType="begin"/>
        </w:r>
        <w:r w:rsidR="00730B7C">
          <w:instrText xml:space="preserve"> PAGEREF _Toc118809893 \h </w:instrText>
        </w:r>
        <w:r w:rsidR="00730B7C">
          <w:fldChar w:fldCharType="separate"/>
        </w:r>
        <w:r w:rsidR="00730B7C">
          <w:t>17</w:t>
        </w:r>
        <w:r w:rsidR="00730B7C">
          <w:fldChar w:fldCharType="end"/>
        </w:r>
      </w:hyperlink>
    </w:p>
    <w:p w14:paraId="7231889B" w14:textId="77777777" w:rsidR="00730B7C" w:rsidRDefault="0074263D">
      <w:pPr>
        <w:widowControl w:val="0"/>
        <w:tabs>
          <w:tab w:val="left" w:pos="900"/>
          <w:tab w:val="right" w:leader="dot" w:pos="9350"/>
        </w:tabs>
        <w:autoSpaceDE w:val="0"/>
        <w:autoSpaceDN w:val="0"/>
        <w:ind w:left="360"/>
      </w:pPr>
      <w:hyperlink w:anchor="_Toc118809894" w:history="1">
        <w:r w:rsidR="00730B7C">
          <w:t xml:space="preserve">28. </w:t>
        </w:r>
        <w:r w:rsidR="00730B7C">
          <w:tab/>
          <w:t>Notification of Prequalification</w:t>
        </w:r>
        <w:r w:rsidR="00730B7C">
          <w:tab/>
          <w:t>1-</w:t>
        </w:r>
        <w:r w:rsidR="00730B7C">
          <w:fldChar w:fldCharType="begin"/>
        </w:r>
        <w:r w:rsidR="00730B7C">
          <w:instrText xml:space="preserve"> PAGEREF _Toc118809894 \h </w:instrText>
        </w:r>
        <w:r w:rsidR="00730B7C">
          <w:fldChar w:fldCharType="separate"/>
        </w:r>
        <w:r w:rsidR="00730B7C">
          <w:t>17</w:t>
        </w:r>
        <w:r w:rsidR="00730B7C">
          <w:fldChar w:fldCharType="end"/>
        </w:r>
      </w:hyperlink>
    </w:p>
    <w:p w14:paraId="7152A4FB" w14:textId="77777777" w:rsidR="00730B7C" w:rsidRDefault="0074263D">
      <w:pPr>
        <w:widowControl w:val="0"/>
        <w:tabs>
          <w:tab w:val="left" w:pos="900"/>
          <w:tab w:val="right" w:leader="dot" w:pos="9350"/>
        </w:tabs>
        <w:autoSpaceDE w:val="0"/>
        <w:autoSpaceDN w:val="0"/>
        <w:ind w:left="360"/>
      </w:pPr>
      <w:hyperlink w:anchor="_Toc118809895" w:history="1">
        <w:r w:rsidR="00730B7C">
          <w:t xml:space="preserve">29. </w:t>
        </w:r>
        <w:r w:rsidR="00730B7C">
          <w:tab/>
          <w:t>Invitation to Bid</w:t>
        </w:r>
        <w:r w:rsidR="00730B7C">
          <w:tab/>
          <w:t>1-</w:t>
        </w:r>
        <w:r w:rsidR="00730B7C">
          <w:fldChar w:fldCharType="begin"/>
        </w:r>
        <w:r w:rsidR="00730B7C">
          <w:instrText xml:space="preserve"> PAGEREF _Toc118809895 \h </w:instrText>
        </w:r>
        <w:r w:rsidR="00730B7C">
          <w:fldChar w:fldCharType="separate"/>
        </w:r>
        <w:r w:rsidR="00730B7C">
          <w:t>17</w:t>
        </w:r>
        <w:r w:rsidR="00730B7C">
          <w:fldChar w:fldCharType="end"/>
        </w:r>
      </w:hyperlink>
    </w:p>
    <w:p w14:paraId="0A9028FF" w14:textId="77777777" w:rsidR="00730B7C" w:rsidRDefault="0074263D">
      <w:pPr>
        <w:widowControl w:val="0"/>
        <w:tabs>
          <w:tab w:val="left" w:pos="900"/>
          <w:tab w:val="right" w:leader="dot" w:pos="9350"/>
        </w:tabs>
        <w:autoSpaceDE w:val="0"/>
        <w:autoSpaceDN w:val="0"/>
        <w:ind w:left="360"/>
      </w:pPr>
      <w:hyperlink w:anchor="_Toc118809896" w:history="1">
        <w:r w:rsidR="00730B7C">
          <w:t>30. Changes in Qualifications of Applicants</w:t>
        </w:r>
        <w:r w:rsidR="00730B7C">
          <w:tab/>
          <w:t>1-</w:t>
        </w:r>
        <w:r w:rsidR="00730B7C">
          <w:fldChar w:fldCharType="begin"/>
        </w:r>
        <w:r w:rsidR="00730B7C">
          <w:instrText xml:space="preserve"> PAGEREF _Toc118809896 \h </w:instrText>
        </w:r>
        <w:r w:rsidR="00730B7C">
          <w:fldChar w:fldCharType="separate"/>
        </w:r>
        <w:r w:rsidR="00730B7C">
          <w:t>17</w:t>
        </w:r>
        <w:r w:rsidR="00730B7C">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4" w:name="_Toc188789579"/>
      <w:bookmarkStart w:id="5" w:name="_Toc188791458"/>
      <w:bookmarkStart w:id="6" w:name="_Toc118809861"/>
      <w:bookmarkStart w:id="7" w:name="_Toc272492594"/>
      <w:bookmarkStart w:id="8" w:name="_Toc272492642"/>
      <w:r>
        <w:rPr>
          <w:rFonts w:ascii="Times New Roman" w:hAnsi="Times New Roman" w:cs="Times New Roman"/>
          <w:b/>
          <w:bCs/>
          <w:color w:val="auto"/>
          <w:sz w:val="44"/>
          <w:szCs w:val="44"/>
        </w:rPr>
        <w:lastRenderedPageBreak/>
        <w:t>Section II – Instruction to Applicants</w:t>
      </w:r>
      <w:bookmarkEnd w:id="4"/>
      <w:bookmarkEnd w:id="5"/>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9" w:name="_Toc188788389"/>
      <w:bookmarkStart w:id="10" w:name="_Toc188789438"/>
      <w:bookmarkStart w:id="11" w:name="_Toc188789580"/>
      <w:bookmarkStart w:id="12" w:name="_Toc188791459"/>
      <w:r>
        <w:rPr>
          <w:rStyle w:val="Strong"/>
        </w:rPr>
        <w:t>A. General</w:t>
      </w:r>
      <w:bookmarkEnd w:id="6"/>
      <w:bookmarkEnd w:id="7"/>
      <w:bookmarkEnd w:id="8"/>
      <w:bookmarkEnd w:id="9"/>
      <w:bookmarkEnd w:id="10"/>
      <w:bookmarkEnd w:id="11"/>
      <w:bookmarkEnd w:id="12"/>
    </w:p>
    <w:tbl>
      <w:tblPr>
        <w:tblW w:w="0" w:type="auto"/>
        <w:tblLayout w:type="fixed"/>
        <w:tblLook w:val="04A0" w:firstRow="1" w:lastRow="0" w:firstColumn="1" w:lastColumn="0" w:noHBand="0" w:noVBand="1"/>
      </w:tblPr>
      <w:tblGrid>
        <w:gridCol w:w="2210"/>
        <w:gridCol w:w="7150"/>
      </w:tblGrid>
      <w:tr w:rsidR="00730B7C" w14:paraId="67BAE04B" w14:textId="77777777">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3" w:name="_Toc118809862"/>
            <w:bookmarkStart w:id="14" w:name="_Toc272492595"/>
            <w:bookmarkStart w:id="15" w:name="_Toc272492643"/>
            <w:bookmarkStart w:id="16" w:name="_Toc188788390"/>
            <w:bookmarkStart w:id="17" w:name="_Toc188789439"/>
            <w:bookmarkStart w:id="18" w:name="_Toc188789581"/>
            <w:bookmarkStart w:id="19" w:name="_Toc188791460"/>
            <w:r>
              <w:rPr>
                <w:rFonts w:cs="Arial"/>
                <w:b/>
                <w:bCs/>
                <w:szCs w:val="26"/>
              </w:rPr>
              <w:t xml:space="preserve">1. </w:t>
            </w:r>
            <w:r>
              <w:rPr>
                <w:rFonts w:cs="Arial"/>
                <w:b/>
                <w:bCs/>
                <w:szCs w:val="26"/>
              </w:rPr>
              <w:tab/>
              <w:t>Scope of Application</w:t>
            </w:r>
            <w:bookmarkEnd w:id="13"/>
            <w:bookmarkEnd w:id="14"/>
            <w:bookmarkEnd w:id="15"/>
            <w:bookmarkEnd w:id="16"/>
            <w:bookmarkEnd w:id="17"/>
            <w:bookmarkEnd w:id="18"/>
            <w:bookmarkEnd w:id="19"/>
          </w:p>
        </w:tc>
        <w:tc>
          <w:tcPr>
            <w:tcW w:w="7150" w:type="dxa"/>
          </w:tcPr>
          <w:p w14:paraId="157891D0" w14:textId="521F8EC3"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Pr>
                <w:b/>
                <w:spacing w:val="-2"/>
              </w:rPr>
              <w:t>PDS</w:t>
            </w:r>
            <w:r>
              <w:rPr>
                <w:spacing w:val="-2"/>
              </w:rPr>
              <w:t xml:space="preserve">), the Employer, as defined in the </w:t>
            </w:r>
            <w:r>
              <w:rPr>
                <w:b/>
                <w:bCs/>
                <w:spacing w:val="-2"/>
              </w:rPr>
              <w:t xml:space="preserve">PDS, </w:t>
            </w:r>
            <w:r>
              <w:rPr>
                <w:spacing w:val="-2"/>
              </w:rPr>
              <w:t>issues this Prequalification Document (PQD) to Applicants interested in bidding for the works described in Section VI</w:t>
            </w:r>
            <w:r w:rsidRPr="00AB0C02">
              <w:rPr>
                <w:spacing w:val="-2"/>
              </w:rPr>
              <w:t xml:space="preserve">, Scope of Works. The number of contracts and the name and identification of each contract, and the </w:t>
            </w:r>
            <w:r w:rsidR="00AB0C02" w:rsidRPr="00AB0C02">
              <w:rPr>
                <w:spacing w:val="-2"/>
              </w:rPr>
              <w:t>Intern</w:t>
            </w:r>
            <w:r w:rsidR="00AB1684" w:rsidRPr="00AB0C02">
              <w:rPr>
                <w:spacing w:val="-2"/>
              </w:rPr>
              <w:t>ational</w:t>
            </w:r>
            <w:r w:rsidRPr="00AB0C02">
              <w:rPr>
                <w:spacing w:val="-2"/>
              </w:rPr>
              <w:t xml:space="preserve"> Competitive Bidding (</w:t>
            </w:r>
            <w:r w:rsidR="00AB0C02" w:rsidRPr="00AB0C02">
              <w:rPr>
                <w:spacing w:val="-2"/>
              </w:rPr>
              <w:t>I</w:t>
            </w:r>
            <w:r w:rsidRPr="00AB0C02">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20" w:name="_Toc118809863"/>
            <w:bookmarkStart w:id="21" w:name="_Toc272492596"/>
            <w:bookmarkStart w:id="22" w:name="_Toc272492644"/>
            <w:bookmarkStart w:id="23" w:name="_Toc188788391"/>
            <w:bookmarkStart w:id="24" w:name="_Toc188789440"/>
            <w:bookmarkStart w:id="25" w:name="_Toc188789582"/>
            <w:bookmarkStart w:id="26" w:name="_Toc188791461"/>
            <w:r>
              <w:rPr>
                <w:rFonts w:cs="Arial"/>
                <w:b/>
                <w:bCs/>
                <w:spacing w:val="-2"/>
                <w:szCs w:val="26"/>
              </w:rPr>
              <w:t xml:space="preserve">2. </w:t>
            </w:r>
            <w:r>
              <w:rPr>
                <w:rFonts w:cs="Arial"/>
                <w:b/>
                <w:bCs/>
                <w:spacing w:val="-2"/>
                <w:szCs w:val="26"/>
              </w:rPr>
              <w:tab/>
              <w:t>Source of Funds</w:t>
            </w:r>
            <w:bookmarkEnd w:id="20"/>
            <w:bookmarkEnd w:id="21"/>
            <w:bookmarkEnd w:id="22"/>
            <w:bookmarkEnd w:id="23"/>
            <w:bookmarkEnd w:id="24"/>
            <w:bookmarkEnd w:id="25"/>
            <w:bookmarkEnd w:id="26"/>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under </w:t>
            </w:r>
            <w:r w:rsidR="00F73438">
              <w:rPr>
                <w:spacing w:val="-2"/>
              </w:rPr>
              <w:t xml:space="preserve"> consideration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7" w:name="_Toc272492645"/>
            <w:bookmarkStart w:id="28" w:name="_Toc272492597"/>
            <w:bookmarkStart w:id="29" w:name="_Toc118809864"/>
            <w:bookmarkStart w:id="30" w:name="_Toc188788392"/>
            <w:bookmarkStart w:id="31" w:name="_Toc188789441"/>
            <w:bookmarkStart w:id="32" w:name="_Toc188789583"/>
            <w:bookmarkStart w:id="33" w:name="_Toc188791462"/>
            <w:r>
              <w:rPr>
                <w:rFonts w:cs="Arial"/>
                <w:b/>
                <w:bCs/>
                <w:spacing w:val="-2"/>
                <w:szCs w:val="26"/>
              </w:rPr>
              <w:t xml:space="preserve">3. </w:t>
            </w:r>
            <w:r>
              <w:rPr>
                <w:rFonts w:cs="Arial"/>
                <w:b/>
                <w:bCs/>
                <w:spacing w:val="-2"/>
                <w:szCs w:val="26"/>
              </w:rPr>
              <w:tab/>
              <w:t>Fraud and Corruption</w:t>
            </w:r>
            <w:bookmarkEnd w:id="27"/>
            <w:bookmarkEnd w:id="28"/>
            <w:bookmarkEnd w:id="29"/>
            <w:bookmarkEnd w:id="30"/>
            <w:bookmarkEnd w:id="31"/>
            <w:bookmarkEnd w:id="32"/>
            <w:bookmarkEnd w:id="33"/>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(i)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4" w:name="_Toc118809865"/>
            <w:bookmarkStart w:id="35" w:name="_Toc272492598"/>
            <w:bookmarkStart w:id="36" w:name="_Toc272492646"/>
            <w:bookmarkStart w:id="37" w:name="_Toc188788393"/>
            <w:bookmarkStart w:id="38" w:name="_Toc188789442"/>
            <w:bookmarkStart w:id="39" w:name="_Toc188789584"/>
            <w:bookmarkStart w:id="40" w:name="_Toc188791463"/>
            <w:r>
              <w:rPr>
                <w:rFonts w:cs="Arial"/>
                <w:b/>
                <w:bCs/>
                <w:spacing w:val="-2"/>
                <w:szCs w:val="26"/>
              </w:rPr>
              <w:t xml:space="preserve">4. </w:t>
            </w:r>
            <w:r>
              <w:rPr>
                <w:rFonts w:cs="Arial"/>
                <w:b/>
                <w:bCs/>
                <w:spacing w:val="-2"/>
                <w:szCs w:val="26"/>
              </w:rPr>
              <w:tab/>
              <w:t>Eligible Applicants</w:t>
            </w:r>
            <w:bookmarkEnd w:id="34"/>
            <w:bookmarkEnd w:id="35"/>
            <w:bookmarkEnd w:id="36"/>
            <w:bookmarkEnd w:id="37"/>
            <w:bookmarkEnd w:id="38"/>
            <w:bookmarkEnd w:id="39"/>
            <w:bookmarkEnd w:id="40"/>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if :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1" w:name="_Toc118809867"/>
            <w:bookmarkStart w:id="42" w:name="_Toc272492600"/>
            <w:bookmarkStart w:id="43" w:name="_Toc272492648"/>
            <w:bookmarkStart w:id="44" w:name="_Toc188788395"/>
            <w:bookmarkStart w:id="45" w:name="_Toc188789444"/>
            <w:bookmarkStart w:id="46" w:name="_Toc188789586"/>
            <w:bookmarkStart w:id="47" w:name="_Toc188791465"/>
            <w:r>
              <w:rPr>
                <w:rFonts w:cs="Arial"/>
                <w:b/>
                <w:bCs/>
                <w:iCs/>
                <w:sz w:val="28"/>
                <w:szCs w:val="28"/>
              </w:rPr>
              <w:t>B. Contents of the Prequalification Document</w:t>
            </w:r>
            <w:bookmarkEnd w:id="41"/>
            <w:bookmarkEnd w:id="42"/>
            <w:bookmarkEnd w:id="43"/>
            <w:bookmarkEnd w:id="44"/>
            <w:bookmarkEnd w:id="45"/>
            <w:bookmarkEnd w:id="46"/>
            <w:bookmarkEnd w:id="47"/>
          </w:p>
        </w:tc>
      </w:tr>
      <w:tr w:rsidR="00730B7C" w14:paraId="1107ED57" w14:textId="77777777">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8" w:name="_Toc118809869"/>
            <w:bookmarkStart w:id="49" w:name="_Toc272492602"/>
            <w:bookmarkStart w:id="50" w:name="_Toc272492650"/>
            <w:bookmarkStart w:id="51" w:name="_Toc188788397"/>
            <w:bookmarkStart w:id="52" w:name="_Toc188789446"/>
            <w:bookmarkStart w:id="53" w:name="_Toc188789588"/>
            <w:bookmarkStart w:id="54"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8"/>
            <w:bookmarkEnd w:id="49"/>
            <w:bookmarkEnd w:id="50"/>
            <w:bookmarkEnd w:id="51"/>
            <w:bookmarkEnd w:id="52"/>
            <w:bookmarkEnd w:id="53"/>
            <w:bookmarkEnd w:id="54"/>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5" w:name="_Toc188791468"/>
            <w:bookmarkStart w:id="56" w:name="_Toc188789589"/>
            <w:bookmarkStart w:id="57" w:name="_Toc188789447"/>
            <w:bookmarkStart w:id="58" w:name="_Toc188788398"/>
            <w:bookmarkStart w:id="59" w:name="_Toc272492651"/>
            <w:bookmarkStart w:id="60" w:name="_Toc272492603"/>
            <w:bookmarkStart w:id="61"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5"/>
            <w:bookmarkEnd w:id="56"/>
            <w:bookmarkEnd w:id="57"/>
            <w:bookmarkEnd w:id="58"/>
            <w:bookmarkEnd w:id="59"/>
            <w:bookmarkEnd w:id="60"/>
            <w:bookmarkEnd w:id="61"/>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2" w:name="_Toc118809871"/>
            <w:bookmarkStart w:id="63" w:name="_Toc272492604"/>
            <w:bookmarkStart w:id="64" w:name="_Toc188789448"/>
            <w:bookmarkStart w:id="65" w:name="_Toc188788399"/>
            <w:bookmarkStart w:id="66" w:name="_Toc272492652"/>
            <w:bookmarkStart w:id="67" w:name="_Toc188789590"/>
            <w:bookmarkStart w:id="68" w:name="_Toc188791469"/>
            <w:r>
              <w:rPr>
                <w:rFonts w:cs="Arial"/>
                <w:b/>
                <w:bCs/>
                <w:iCs/>
                <w:sz w:val="28"/>
                <w:szCs w:val="28"/>
              </w:rPr>
              <w:t>C. Preparation of Applications</w:t>
            </w:r>
            <w:bookmarkEnd w:id="62"/>
            <w:bookmarkEnd w:id="63"/>
            <w:bookmarkEnd w:id="64"/>
            <w:bookmarkEnd w:id="65"/>
            <w:bookmarkEnd w:id="66"/>
            <w:bookmarkEnd w:id="67"/>
            <w:bookmarkEnd w:id="68"/>
          </w:p>
        </w:tc>
      </w:tr>
      <w:tr w:rsidR="00730B7C" w14:paraId="581C1CCD" w14:textId="77777777">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9" w:name="_Toc118809872"/>
            <w:bookmarkStart w:id="70" w:name="_Toc272492605"/>
            <w:bookmarkStart w:id="71" w:name="_Toc272492653"/>
            <w:bookmarkStart w:id="72" w:name="_Toc188788400"/>
            <w:bookmarkStart w:id="73" w:name="_Toc188789449"/>
            <w:bookmarkStart w:id="74" w:name="_Toc188789591"/>
            <w:bookmarkStart w:id="75" w:name="_Toc188791470"/>
            <w:r>
              <w:rPr>
                <w:rFonts w:cs="Arial"/>
                <w:b/>
                <w:bCs/>
                <w:spacing w:val="-2"/>
                <w:szCs w:val="26"/>
              </w:rPr>
              <w:t xml:space="preserve">9. </w:t>
            </w:r>
            <w:r>
              <w:rPr>
                <w:rFonts w:cs="Arial"/>
                <w:b/>
                <w:bCs/>
                <w:spacing w:val="-2"/>
                <w:szCs w:val="26"/>
              </w:rPr>
              <w:tab/>
              <w:t>Cost of Applications</w:t>
            </w:r>
            <w:bookmarkEnd w:id="69"/>
            <w:bookmarkEnd w:id="70"/>
            <w:bookmarkEnd w:id="71"/>
            <w:bookmarkEnd w:id="72"/>
            <w:bookmarkEnd w:id="73"/>
            <w:bookmarkEnd w:id="74"/>
            <w:bookmarkEnd w:id="75"/>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6" w:name="_Toc272492606"/>
            <w:bookmarkStart w:id="77" w:name="_Toc118809873"/>
            <w:bookmarkStart w:id="78" w:name="_Toc188789592"/>
            <w:bookmarkStart w:id="79" w:name="_Toc188791471"/>
            <w:bookmarkStart w:id="80" w:name="_Toc272492654"/>
            <w:bookmarkStart w:id="81" w:name="_Toc188789450"/>
            <w:bookmarkStart w:id="82" w:name="_Toc188788401"/>
            <w:r>
              <w:rPr>
                <w:rFonts w:cs="Arial"/>
                <w:b/>
                <w:bCs/>
                <w:spacing w:val="-2"/>
                <w:szCs w:val="26"/>
              </w:rPr>
              <w:t xml:space="preserve">10. </w:t>
            </w:r>
            <w:r>
              <w:rPr>
                <w:rFonts w:cs="Arial"/>
                <w:b/>
                <w:bCs/>
                <w:spacing w:val="-2"/>
                <w:szCs w:val="26"/>
              </w:rPr>
              <w:tab/>
              <w:t>Language of Application</w:t>
            </w:r>
            <w:bookmarkEnd w:id="76"/>
            <w:bookmarkEnd w:id="77"/>
            <w:bookmarkEnd w:id="78"/>
            <w:bookmarkEnd w:id="79"/>
            <w:bookmarkEnd w:id="80"/>
            <w:bookmarkEnd w:id="81"/>
            <w:bookmarkEnd w:id="82"/>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3" w:name="_Toc118809874"/>
            <w:bookmarkStart w:id="84" w:name="_Toc272492655"/>
            <w:bookmarkStart w:id="85" w:name="_Toc188788402"/>
            <w:bookmarkStart w:id="86" w:name="_Toc272492607"/>
            <w:bookmarkStart w:id="87" w:name="_Toc188789451"/>
            <w:bookmarkStart w:id="88" w:name="_Toc188789593"/>
            <w:bookmarkStart w:id="89" w:name="_Toc188791472"/>
            <w:r>
              <w:rPr>
                <w:rFonts w:cs="Arial"/>
                <w:b/>
                <w:bCs/>
                <w:spacing w:val="-2"/>
                <w:szCs w:val="26"/>
              </w:rPr>
              <w:t xml:space="preserve">11. </w:t>
            </w:r>
            <w:r>
              <w:rPr>
                <w:rFonts w:cs="Arial"/>
                <w:b/>
                <w:bCs/>
                <w:spacing w:val="-2"/>
                <w:szCs w:val="26"/>
              </w:rPr>
              <w:tab/>
              <w:t>Documents Comprising the Application</w:t>
            </w:r>
            <w:bookmarkEnd w:id="83"/>
            <w:bookmarkEnd w:id="84"/>
            <w:bookmarkEnd w:id="85"/>
            <w:bookmarkEnd w:id="86"/>
            <w:bookmarkEnd w:id="87"/>
            <w:bookmarkEnd w:id="88"/>
            <w:bookmarkEnd w:id="89"/>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90" w:name="_Toc118809875"/>
            <w:bookmarkStart w:id="91" w:name="_Toc272492608"/>
            <w:bookmarkStart w:id="92" w:name="_Toc272492656"/>
            <w:bookmarkStart w:id="93" w:name="_Toc188788403"/>
            <w:bookmarkStart w:id="94" w:name="_Toc188789452"/>
            <w:bookmarkStart w:id="95" w:name="_Toc188789594"/>
            <w:bookmarkStart w:id="96" w:name="_Toc188791473"/>
            <w:r>
              <w:rPr>
                <w:rFonts w:cs="Arial"/>
                <w:b/>
                <w:bCs/>
                <w:szCs w:val="26"/>
              </w:rPr>
              <w:lastRenderedPageBreak/>
              <w:t>12.</w:t>
            </w:r>
            <w:r>
              <w:rPr>
                <w:rFonts w:cs="Arial"/>
                <w:b/>
                <w:bCs/>
                <w:szCs w:val="26"/>
              </w:rPr>
              <w:tab/>
              <w:t>Application Submission Form</w:t>
            </w:r>
            <w:bookmarkEnd w:id="90"/>
            <w:bookmarkEnd w:id="91"/>
            <w:bookmarkEnd w:id="92"/>
            <w:bookmarkEnd w:id="93"/>
            <w:bookmarkEnd w:id="94"/>
            <w:bookmarkEnd w:id="95"/>
            <w:bookmarkEnd w:id="96"/>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7" w:name="_Toc272492609"/>
            <w:bookmarkStart w:id="98" w:name="_Toc118809876"/>
            <w:bookmarkStart w:id="99" w:name="_Toc272492657"/>
            <w:bookmarkStart w:id="100" w:name="_Toc188788404"/>
            <w:bookmarkStart w:id="101" w:name="_Toc188789453"/>
            <w:bookmarkStart w:id="102" w:name="_Toc188789595"/>
            <w:bookmarkStart w:id="103" w:name="_Toc188791474"/>
            <w:r>
              <w:rPr>
                <w:rFonts w:cs="Arial"/>
                <w:b/>
                <w:bCs/>
                <w:szCs w:val="26"/>
              </w:rPr>
              <w:t>13. Documents Establishing the Eligibility of the Applicant</w:t>
            </w:r>
            <w:bookmarkEnd w:id="97"/>
            <w:bookmarkEnd w:id="98"/>
            <w:bookmarkEnd w:id="99"/>
            <w:bookmarkEnd w:id="100"/>
            <w:bookmarkEnd w:id="101"/>
            <w:bookmarkEnd w:id="102"/>
            <w:bookmarkEnd w:id="103"/>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4" w:name="_Toc118809877"/>
            <w:bookmarkStart w:id="105" w:name="_Toc272492610"/>
            <w:bookmarkStart w:id="106" w:name="_Toc272492658"/>
            <w:bookmarkStart w:id="107" w:name="_Toc188788405"/>
            <w:bookmarkStart w:id="108" w:name="_Toc188789454"/>
            <w:bookmarkStart w:id="109" w:name="_Toc188789596"/>
            <w:bookmarkStart w:id="110" w:name="_Toc188791475"/>
            <w:r>
              <w:rPr>
                <w:rFonts w:cs="Arial"/>
                <w:b/>
                <w:bCs/>
                <w:szCs w:val="26"/>
              </w:rPr>
              <w:t>14. Documents Establishing the Qualifications of the Applicant</w:t>
            </w:r>
            <w:bookmarkEnd w:id="104"/>
            <w:bookmarkEnd w:id="105"/>
            <w:bookmarkEnd w:id="106"/>
            <w:bookmarkEnd w:id="107"/>
            <w:bookmarkEnd w:id="108"/>
            <w:bookmarkEnd w:id="109"/>
            <w:bookmarkEnd w:id="110"/>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1" w:name="_Toc118809878"/>
            <w:bookmarkStart w:id="112" w:name="_Toc272492611"/>
            <w:bookmarkStart w:id="113" w:name="_Toc272492659"/>
            <w:bookmarkStart w:id="114" w:name="_Toc188788406"/>
            <w:bookmarkStart w:id="115" w:name="_Toc188789455"/>
            <w:bookmarkStart w:id="116" w:name="_Toc188789597"/>
            <w:bookmarkStart w:id="117" w:name="_Toc188791476"/>
            <w:r>
              <w:rPr>
                <w:rFonts w:cs="Arial"/>
                <w:b/>
                <w:bCs/>
                <w:szCs w:val="26"/>
              </w:rPr>
              <w:t>15. Signing of the Application and Number of Copies</w:t>
            </w:r>
            <w:bookmarkEnd w:id="111"/>
            <w:bookmarkEnd w:id="112"/>
            <w:bookmarkEnd w:id="113"/>
            <w:bookmarkEnd w:id="114"/>
            <w:bookmarkEnd w:id="115"/>
            <w:bookmarkEnd w:id="116"/>
            <w:bookmarkEnd w:id="117"/>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8" w:name="_Toc118809879"/>
            <w:bookmarkStart w:id="119" w:name="_Toc272492612"/>
            <w:bookmarkStart w:id="120" w:name="_Toc272492660"/>
            <w:bookmarkStart w:id="121" w:name="_Toc188788407"/>
            <w:bookmarkStart w:id="122" w:name="_Toc188789456"/>
            <w:bookmarkStart w:id="123" w:name="_Toc188789598"/>
            <w:bookmarkStart w:id="124" w:name="_Toc188791477"/>
            <w:r>
              <w:rPr>
                <w:rFonts w:cs="Arial"/>
                <w:b/>
                <w:bCs/>
                <w:iCs/>
                <w:sz w:val="28"/>
                <w:szCs w:val="28"/>
              </w:rPr>
              <w:t>D. Submission of Applications</w:t>
            </w:r>
            <w:bookmarkEnd w:id="118"/>
            <w:bookmarkEnd w:id="119"/>
            <w:bookmarkEnd w:id="120"/>
            <w:bookmarkEnd w:id="121"/>
            <w:bookmarkEnd w:id="122"/>
            <w:bookmarkEnd w:id="123"/>
            <w:bookmarkEnd w:id="124"/>
          </w:p>
        </w:tc>
      </w:tr>
      <w:tr w:rsidR="00730B7C" w14:paraId="400A68EB" w14:textId="77777777">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5" w:name="_Toc272492613"/>
            <w:bookmarkStart w:id="126" w:name="_Toc118809880"/>
            <w:bookmarkStart w:id="127" w:name="_Toc272492661"/>
            <w:bookmarkStart w:id="128" w:name="_Toc188788408"/>
            <w:bookmarkStart w:id="129" w:name="_Toc188789457"/>
            <w:bookmarkStart w:id="130" w:name="_Toc188789599"/>
            <w:bookmarkStart w:id="131" w:name="_Toc188791478"/>
            <w:r>
              <w:rPr>
                <w:rFonts w:cs="Arial"/>
                <w:b/>
                <w:bCs/>
                <w:szCs w:val="26"/>
              </w:rPr>
              <w:t>16. Sealing and Identification of Applications</w:t>
            </w:r>
            <w:bookmarkEnd w:id="125"/>
            <w:bookmarkEnd w:id="126"/>
            <w:bookmarkEnd w:id="127"/>
            <w:bookmarkEnd w:id="128"/>
            <w:bookmarkEnd w:id="129"/>
            <w:bookmarkEnd w:id="130"/>
            <w:bookmarkEnd w:id="131"/>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2" w:name="_Toc118809881"/>
            <w:bookmarkStart w:id="133" w:name="_Toc272492614"/>
            <w:bookmarkStart w:id="134" w:name="_Toc272492662"/>
            <w:bookmarkStart w:id="135" w:name="_Toc188788409"/>
            <w:bookmarkStart w:id="136" w:name="_Toc188789458"/>
            <w:bookmarkStart w:id="137" w:name="_Toc188789600"/>
            <w:bookmarkStart w:id="138" w:name="_Toc188791479"/>
            <w:r>
              <w:rPr>
                <w:rFonts w:cs="Arial"/>
                <w:b/>
                <w:bCs/>
                <w:szCs w:val="26"/>
              </w:rPr>
              <w:lastRenderedPageBreak/>
              <w:t>17.</w:t>
            </w:r>
            <w:r>
              <w:rPr>
                <w:rFonts w:cs="Arial"/>
                <w:b/>
                <w:bCs/>
                <w:szCs w:val="26"/>
              </w:rPr>
              <w:tab/>
              <w:t>Deadline for Submission of Applications</w:t>
            </w:r>
            <w:bookmarkEnd w:id="132"/>
            <w:bookmarkEnd w:id="133"/>
            <w:bookmarkEnd w:id="134"/>
            <w:bookmarkEnd w:id="135"/>
            <w:bookmarkEnd w:id="136"/>
            <w:bookmarkEnd w:id="137"/>
            <w:bookmarkEnd w:id="138"/>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9" w:name="_Toc188788410"/>
            <w:bookmarkStart w:id="140" w:name="_Toc272492663"/>
            <w:bookmarkStart w:id="141" w:name="_Toc272492615"/>
            <w:bookmarkStart w:id="142" w:name="_Toc118809882"/>
            <w:bookmarkStart w:id="143" w:name="_Toc188789459"/>
            <w:bookmarkStart w:id="144" w:name="_Toc188789601"/>
            <w:bookmarkStart w:id="145" w:name="_Toc188791480"/>
            <w:r>
              <w:rPr>
                <w:rFonts w:cs="Arial"/>
                <w:b/>
                <w:bCs/>
                <w:szCs w:val="26"/>
              </w:rPr>
              <w:t>18.</w:t>
            </w:r>
            <w:r>
              <w:rPr>
                <w:rFonts w:cs="Arial"/>
                <w:b/>
                <w:bCs/>
                <w:szCs w:val="26"/>
              </w:rPr>
              <w:tab/>
              <w:t>Late Applications</w:t>
            </w:r>
            <w:bookmarkEnd w:id="139"/>
            <w:bookmarkEnd w:id="140"/>
            <w:bookmarkEnd w:id="141"/>
            <w:bookmarkEnd w:id="142"/>
            <w:bookmarkEnd w:id="143"/>
            <w:bookmarkEnd w:id="144"/>
            <w:bookmarkEnd w:id="145"/>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6" w:name="_Toc272492616"/>
            <w:bookmarkStart w:id="147" w:name="_Toc272492664"/>
            <w:bookmarkStart w:id="148" w:name="_Toc118809883"/>
            <w:bookmarkStart w:id="149" w:name="_Toc188788411"/>
            <w:bookmarkStart w:id="150" w:name="_Toc188789460"/>
            <w:bookmarkStart w:id="151" w:name="_Toc188789602"/>
            <w:bookmarkStart w:id="152" w:name="_Toc188791481"/>
            <w:r>
              <w:rPr>
                <w:rFonts w:cs="Arial"/>
                <w:b/>
                <w:bCs/>
                <w:szCs w:val="26"/>
              </w:rPr>
              <w:t>19. Opening of Applications</w:t>
            </w:r>
            <w:bookmarkEnd w:id="146"/>
            <w:bookmarkEnd w:id="147"/>
            <w:bookmarkEnd w:id="148"/>
            <w:bookmarkEnd w:id="149"/>
            <w:bookmarkEnd w:id="150"/>
            <w:bookmarkEnd w:id="151"/>
            <w:bookmarkEnd w:id="152"/>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3" w:name="_Toc272492617"/>
            <w:bookmarkStart w:id="154" w:name="_Toc272492665"/>
            <w:bookmarkStart w:id="155" w:name="_Toc118809884"/>
            <w:bookmarkStart w:id="156" w:name="_Toc188788412"/>
            <w:bookmarkStart w:id="157" w:name="_Toc188789461"/>
            <w:bookmarkStart w:id="158" w:name="_Toc188789603"/>
            <w:bookmarkStart w:id="159" w:name="_Toc188791482"/>
            <w:r>
              <w:rPr>
                <w:rFonts w:cs="Arial"/>
                <w:b/>
                <w:bCs/>
                <w:iCs/>
                <w:sz w:val="28"/>
                <w:szCs w:val="28"/>
              </w:rPr>
              <w:t>E. Procedures for Evaluation of Applications</w:t>
            </w:r>
            <w:bookmarkEnd w:id="153"/>
            <w:bookmarkEnd w:id="154"/>
            <w:bookmarkEnd w:id="155"/>
            <w:bookmarkEnd w:id="156"/>
            <w:bookmarkEnd w:id="157"/>
            <w:bookmarkEnd w:id="158"/>
            <w:bookmarkEnd w:id="159"/>
          </w:p>
        </w:tc>
      </w:tr>
      <w:tr w:rsidR="00730B7C" w14:paraId="59B718C2" w14:textId="77777777">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60" w:name="_Toc118809885"/>
            <w:bookmarkStart w:id="161" w:name="_Toc272492618"/>
            <w:bookmarkStart w:id="162" w:name="_Toc272492666"/>
            <w:bookmarkStart w:id="163" w:name="_Toc188788413"/>
            <w:bookmarkStart w:id="164" w:name="_Toc188789462"/>
            <w:bookmarkStart w:id="165" w:name="_Toc188789604"/>
            <w:bookmarkStart w:id="166" w:name="_Toc188791483"/>
            <w:r>
              <w:rPr>
                <w:rFonts w:cs="Arial"/>
                <w:b/>
                <w:bCs/>
                <w:szCs w:val="26"/>
              </w:rPr>
              <w:t>20.</w:t>
            </w:r>
            <w:r>
              <w:rPr>
                <w:rFonts w:cs="Arial"/>
                <w:b/>
                <w:bCs/>
                <w:szCs w:val="26"/>
              </w:rPr>
              <w:tab/>
              <w:t>Confidential</w:t>
            </w:r>
            <w:r>
              <w:rPr>
                <w:rFonts w:cs="Arial"/>
                <w:b/>
                <w:bCs/>
                <w:szCs w:val="26"/>
              </w:rPr>
              <w:softHyphen/>
              <w:t>ity</w:t>
            </w:r>
            <w:bookmarkEnd w:id="160"/>
            <w:bookmarkEnd w:id="161"/>
            <w:bookmarkEnd w:id="162"/>
            <w:bookmarkEnd w:id="163"/>
            <w:bookmarkEnd w:id="164"/>
            <w:bookmarkEnd w:id="165"/>
            <w:bookmarkEnd w:id="166"/>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7" w:name="_Toc118809886"/>
            <w:bookmarkStart w:id="168" w:name="_Toc272492619"/>
            <w:bookmarkStart w:id="169" w:name="_Toc272492667"/>
            <w:bookmarkStart w:id="170" w:name="_Toc188788414"/>
            <w:bookmarkStart w:id="171" w:name="_Toc188789463"/>
            <w:bookmarkStart w:id="172" w:name="_Toc188789605"/>
            <w:bookmarkStart w:id="173" w:name="_Toc188791484"/>
            <w:r>
              <w:rPr>
                <w:rFonts w:cs="Arial"/>
                <w:b/>
                <w:bCs/>
                <w:szCs w:val="26"/>
              </w:rPr>
              <w:t>21.</w:t>
            </w:r>
            <w:r>
              <w:rPr>
                <w:rFonts w:cs="Arial"/>
                <w:b/>
                <w:bCs/>
                <w:szCs w:val="26"/>
              </w:rPr>
              <w:tab/>
              <w:t>Clarification of Applications</w:t>
            </w:r>
            <w:bookmarkEnd w:id="167"/>
            <w:bookmarkEnd w:id="168"/>
            <w:bookmarkEnd w:id="169"/>
            <w:bookmarkEnd w:id="170"/>
            <w:bookmarkEnd w:id="171"/>
            <w:bookmarkEnd w:id="172"/>
            <w:bookmarkEnd w:id="173"/>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4" w:name="_Toc272492620"/>
            <w:bookmarkStart w:id="175" w:name="_Toc118809887"/>
            <w:bookmarkStart w:id="176" w:name="_Toc272492668"/>
            <w:bookmarkStart w:id="177" w:name="_Toc188788415"/>
            <w:bookmarkStart w:id="178" w:name="_Toc188789464"/>
            <w:bookmarkStart w:id="179" w:name="_Toc188789606"/>
            <w:bookmarkStart w:id="180" w:name="_Toc188791485"/>
            <w:r>
              <w:rPr>
                <w:rFonts w:cs="Arial"/>
                <w:b/>
                <w:bCs/>
                <w:szCs w:val="26"/>
              </w:rPr>
              <w:lastRenderedPageBreak/>
              <w:t>22.Responsiveness of applications</w:t>
            </w:r>
            <w:bookmarkEnd w:id="174"/>
            <w:bookmarkEnd w:id="175"/>
            <w:bookmarkEnd w:id="176"/>
            <w:bookmarkEnd w:id="177"/>
            <w:bookmarkEnd w:id="178"/>
            <w:bookmarkEnd w:id="179"/>
            <w:bookmarkEnd w:id="180"/>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1" w:name="_Toc188789465"/>
            <w:bookmarkStart w:id="182" w:name="_Toc188788416"/>
            <w:bookmarkStart w:id="183" w:name="_Toc188789607"/>
            <w:bookmarkStart w:id="184" w:name="_Toc188791486"/>
            <w:bookmarkStart w:id="185" w:name="_Toc118809888"/>
            <w:bookmarkStart w:id="186" w:name="_Toc272492621"/>
            <w:bookmarkStart w:id="187" w:name="_Toc272492669"/>
            <w:r>
              <w:rPr>
                <w:rFonts w:cs="Arial"/>
                <w:b/>
                <w:bCs/>
                <w:szCs w:val="26"/>
              </w:rPr>
              <w:t>23. Domestic or Regional Preference</w:t>
            </w:r>
            <w:bookmarkEnd w:id="181"/>
            <w:bookmarkEnd w:id="182"/>
            <w:bookmarkEnd w:id="183"/>
            <w:bookmarkEnd w:id="184"/>
            <w:bookmarkEnd w:id="185"/>
            <w:bookmarkEnd w:id="186"/>
            <w:bookmarkEnd w:id="187"/>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8" w:name="_Toc118809889"/>
            <w:bookmarkStart w:id="189" w:name="_Toc272492622"/>
            <w:bookmarkStart w:id="190" w:name="_Toc272492670"/>
            <w:bookmarkStart w:id="191" w:name="_Toc188788417"/>
            <w:bookmarkStart w:id="192" w:name="_Toc188789466"/>
            <w:bookmarkStart w:id="193" w:name="_Toc188789608"/>
            <w:bookmarkStart w:id="194" w:name="_Toc188791487"/>
            <w:r>
              <w:rPr>
                <w:rFonts w:cs="Arial"/>
                <w:b/>
                <w:bCs/>
                <w:szCs w:val="26"/>
              </w:rPr>
              <w:t>24.</w:t>
            </w:r>
            <w:r>
              <w:rPr>
                <w:rFonts w:cs="Arial"/>
                <w:b/>
                <w:bCs/>
                <w:szCs w:val="26"/>
              </w:rPr>
              <w:tab/>
              <w:t>Subcontractors</w:t>
            </w:r>
            <w:bookmarkEnd w:id="188"/>
            <w:bookmarkEnd w:id="189"/>
            <w:bookmarkEnd w:id="190"/>
            <w:bookmarkEnd w:id="191"/>
            <w:bookmarkEnd w:id="192"/>
            <w:bookmarkEnd w:id="193"/>
            <w:bookmarkEnd w:id="194"/>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5" w:name="_Toc118809890"/>
            <w:bookmarkStart w:id="196" w:name="_Toc272492623"/>
            <w:bookmarkStart w:id="197" w:name="_Toc272492671"/>
            <w:bookmarkStart w:id="198" w:name="_Toc188788418"/>
            <w:bookmarkStart w:id="199" w:name="_Toc188789467"/>
            <w:bookmarkStart w:id="200" w:name="_Toc188789609"/>
            <w:bookmarkStart w:id="201" w:name="_Toc188791488"/>
            <w:r>
              <w:rPr>
                <w:rFonts w:cs="Arial"/>
                <w:b/>
                <w:bCs/>
                <w:spacing w:val="-2"/>
                <w:sz w:val="28"/>
                <w:szCs w:val="28"/>
              </w:rPr>
              <w:t xml:space="preserve">F. </w:t>
            </w:r>
            <w:r>
              <w:rPr>
                <w:rFonts w:cs="Arial"/>
                <w:b/>
                <w:bCs/>
                <w:sz w:val="28"/>
                <w:szCs w:val="28"/>
              </w:rPr>
              <w:t>Evaluation of Applications and Prequalification of Applicants</w:t>
            </w:r>
            <w:bookmarkEnd w:id="195"/>
            <w:bookmarkEnd w:id="196"/>
            <w:bookmarkEnd w:id="197"/>
            <w:bookmarkEnd w:id="198"/>
            <w:bookmarkEnd w:id="199"/>
            <w:bookmarkEnd w:id="200"/>
            <w:bookmarkEnd w:id="201"/>
          </w:p>
        </w:tc>
      </w:tr>
      <w:tr w:rsidR="00730B7C" w14:paraId="63E4BAF6" w14:textId="77777777">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2" w:name="_Toc272492624"/>
            <w:bookmarkStart w:id="203" w:name="_Toc118809891"/>
            <w:bookmarkStart w:id="204" w:name="_Toc272492672"/>
            <w:bookmarkStart w:id="205" w:name="_Toc188788419"/>
            <w:bookmarkStart w:id="206" w:name="_Toc188789468"/>
            <w:bookmarkStart w:id="207" w:name="_Toc188789610"/>
            <w:bookmarkStart w:id="208" w:name="_Toc188791489"/>
            <w:r>
              <w:rPr>
                <w:rFonts w:cs="Arial"/>
                <w:b/>
                <w:bCs/>
                <w:szCs w:val="26"/>
              </w:rPr>
              <w:t>25.</w:t>
            </w:r>
            <w:r>
              <w:rPr>
                <w:rFonts w:cs="Arial"/>
                <w:b/>
                <w:bCs/>
                <w:szCs w:val="26"/>
              </w:rPr>
              <w:tab/>
              <w:t>Evaluation of Applications</w:t>
            </w:r>
            <w:bookmarkEnd w:id="202"/>
            <w:bookmarkEnd w:id="203"/>
            <w:bookmarkEnd w:id="204"/>
            <w:bookmarkEnd w:id="205"/>
            <w:bookmarkEnd w:id="206"/>
            <w:bookmarkEnd w:id="207"/>
            <w:bookmarkEnd w:id="208"/>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9" w:name="_Toc118809892"/>
            <w:bookmarkStart w:id="210" w:name="_Toc272492625"/>
            <w:bookmarkStart w:id="211" w:name="_Toc272492673"/>
            <w:bookmarkStart w:id="212" w:name="_Toc188788420"/>
            <w:bookmarkStart w:id="213" w:name="_Toc188789469"/>
            <w:bookmarkStart w:id="214" w:name="_Toc188789611"/>
            <w:bookmarkStart w:id="215"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9"/>
            <w:bookmarkEnd w:id="210"/>
            <w:bookmarkEnd w:id="211"/>
            <w:bookmarkEnd w:id="212"/>
            <w:bookmarkEnd w:id="213"/>
            <w:bookmarkEnd w:id="214"/>
            <w:bookmarkEnd w:id="215"/>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6" w:name="_Toc118809893"/>
            <w:bookmarkStart w:id="217" w:name="_Toc272492626"/>
            <w:bookmarkStart w:id="218" w:name="_Toc272492674"/>
            <w:bookmarkStart w:id="219" w:name="_Toc188788421"/>
            <w:bookmarkStart w:id="220" w:name="_Toc188789470"/>
            <w:bookmarkStart w:id="221" w:name="_Toc188789612"/>
            <w:bookmarkStart w:id="222"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6"/>
            <w:bookmarkEnd w:id="217"/>
            <w:bookmarkEnd w:id="218"/>
            <w:bookmarkEnd w:id="219"/>
            <w:bookmarkEnd w:id="220"/>
            <w:bookmarkEnd w:id="221"/>
            <w:bookmarkEnd w:id="222"/>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3" w:name="_Toc118809894"/>
            <w:bookmarkStart w:id="224" w:name="_Toc272492627"/>
            <w:bookmarkStart w:id="225" w:name="_Toc272492675"/>
            <w:bookmarkStart w:id="226" w:name="_Toc188788422"/>
            <w:bookmarkStart w:id="227" w:name="_Toc188789471"/>
            <w:bookmarkStart w:id="228" w:name="_Toc188789613"/>
            <w:bookmarkStart w:id="229" w:name="_Toc188791492"/>
            <w:r>
              <w:rPr>
                <w:rFonts w:cs="Arial"/>
                <w:b/>
                <w:bCs/>
                <w:szCs w:val="26"/>
              </w:rPr>
              <w:lastRenderedPageBreak/>
              <w:t>28. Notification of Prequalifica</w:t>
            </w:r>
            <w:r>
              <w:rPr>
                <w:rFonts w:cs="Arial"/>
                <w:b/>
                <w:bCs/>
                <w:szCs w:val="26"/>
              </w:rPr>
              <w:softHyphen/>
              <w:t>tion</w:t>
            </w:r>
            <w:bookmarkEnd w:id="223"/>
            <w:bookmarkEnd w:id="224"/>
            <w:bookmarkEnd w:id="225"/>
            <w:bookmarkEnd w:id="226"/>
            <w:bookmarkEnd w:id="227"/>
            <w:bookmarkEnd w:id="228"/>
            <w:bookmarkEnd w:id="229"/>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30" w:name="_Toc272492628"/>
            <w:bookmarkStart w:id="231" w:name="_Toc118809895"/>
            <w:bookmarkStart w:id="232" w:name="_Toc272492676"/>
            <w:bookmarkStart w:id="233" w:name="_Toc188788423"/>
            <w:bookmarkStart w:id="234" w:name="_Toc188789472"/>
            <w:bookmarkStart w:id="235" w:name="_Toc188789614"/>
            <w:bookmarkStart w:id="236" w:name="_Toc188791493"/>
            <w:r>
              <w:rPr>
                <w:rFonts w:cs="Arial"/>
                <w:b/>
                <w:bCs/>
                <w:szCs w:val="26"/>
              </w:rPr>
              <w:t>29. Invitation to Bid</w:t>
            </w:r>
            <w:bookmarkEnd w:id="230"/>
            <w:bookmarkEnd w:id="231"/>
            <w:bookmarkEnd w:id="232"/>
            <w:bookmarkEnd w:id="233"/>
            <w:bookmarkEnd w:id="234"/>
            <w:bookmarkEnd w:id="235"/>
            <w:bookmarkEnd w:id="236"/>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7" w:name="_Toc118809896"/>
            <w:bookmarkStart w:id="238" w:name="_Toc272492629"/>
            <w:bookmarkStart w:id="239" w:name="_Toc272492677"/>
            <w:bookmarkStart w:id="240" w:name="_Toc188788424"/>
            <w:bookmarkStart w:id="241" w:name="_Toc188789473"/>
            <w:bookmarkStart w:id="242" w:name="_Toc188789615"/>
            <w:bookmarkStart w:id="243" w:name="_Toc188791494"/>
            <w:r>
              <w:rPr>
                <w:rFonts w:cs="Arial"/>
                <w:b/>
                <w:bCs/>
                <w:szCs w:val="26"/>
              </w:rPr>
              <w:t>30. Changes in Qualifications of Applicants</w:t>
            </w:r>
            <w:bookmarkEnd w:id="237"/>
            <w:bookmarkEnd w:id="238"/>
            <w:bookmarkEnd w:id="239"/>
            <w:bookmarkEnd w:id="240"/>
            <w:bookmarkEnd w:id="241"/>
            <w:bookmarkEnd w:id="242"/>
            <w:bookmarkEnd w:id="243"/>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0" w:type="auto"/>
        <w:tblLayout w:type="fixed"/>
        <w:tblCellMar>
          <w:left w:w="0" w:type="dxa"/>
          <w:right w:w="0" w:type="dxa"/>
        </w:tblCellMar>
        <w:tblLook w:val="04A0" w:firstRow="1" w:lastRow="0" w:firstColumn="1" w:lastColumn="0" w:noHBand="0" w:noVBand="1"/>
      </w:tblPr>
      <w:tblGrid>
        <w:gridCol w:w="1841"/>
        <w:gridCol w:w="39"/>
        <w:gridCol w:w="7474"/>
      </w:tblGrid>
      <w:tr w:rsidR="00730B7C" w14:paraId="25F37904"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4" w:name="_Toc188791495"/>
            <w:r>
              <w:rPr>
                <w:rFonts w:ascii="Times New Roman" w:hAnsi="Times New Roman" w:cs="Times New Roman"/>
                <w:b/>
                <w:bCs/>
                <w:color w:val="auto"/>
                <w:sz w:val="44"/>
                <w:szCs w:val="44"/>
              </w:rPr>
              <w:t>Section III. Prequalification Data Sheet</w:t>
            </w:r>
            <w:bookmarkEnd w:id="244"/>
          </w:p>
        </w:tc>
      </w:tr>
      <w:tr w:rsidR="00730B7C" w14:paraId="3C13F5E6"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0592C6C5" w:rsidR="00730B7C" w:rsidRDefault="00215091">
            <w:pPr>
              <w:widowControl w:val="0"/>
              <w:autoSpaceDE w:val="0"/>
              <w:autoSpaceDN w:val="0"/>
              <w:spacing w:after="200"/>
              <w:ind w:left="94"/>
              <w:rPr>
                <w:b/>
                <w:i/>
                <w:spacing w:val="-2"/>
              </w:rPr>
            </w:pPr>
            <w:r>
              <w:rPr>
                <w:spacing w:val="-2"/>
              </w:rPr>
              <w:t xml:space="preserve">The number of the Invitation for Prequalification </w:t>
            </w:r>
            <w:r w:rsidRPr="00AB0C02">
              <w:rPr>
                <w:spacing w:val="-2"/>
              </w:rPr>
              <w:t xml:space="preserve">is: </w:t>
            </w:r>
            <w:r w:rsidR="00A47E51" w:rsidRPr="00AB0C02">
              <w:rPr>
                <w:b/>
                <w:i/>
                <w:spacing w:val="-2"/>
              </w:rPr>
              <w:t>(IUL)13-K/13/2025/</w:t>
            </w:r>
            <w:r w:rsidR="00AB0C02" w:rsidRPr="00AB0C02">
              <w:rPr>
                <w:b/>
                <w:i/>
                <w:spacing w:val="-2"/>
              </w:rPr>
              <w:t>56</w:t>
            </w:r>
          </w:p>
        </w:tc>
      </w:tr>
      <w:tr w:rsidR="00730B7C" w14:paraId="7383EB01" w14:textId="77777777">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Default="00215091">
            <w:pPr>
              <w:widowControl w:val="0"/>
              <w:autoSpaceDE w:val="0"/>
              <w:autoSpaceDN w:val="0"/>
              <w:spacing w:after="200"/>
              <w:ind w:left="94"/>
              <w:rPr>
                <w:i/>
                <w:iCs/>
                <w:spacing w:val="-4"/>
              </w:rPr>
            </w:pPr>
            <w:r>
              <w:rPr>
                <w:spacing w:val="-2"/>
              </w:rPr>
              <w:t xml:space="preserve">The Employer is: </w:t>
            </w:r>
            <w:r>
              <w:rPr>
                <w:b/>
                <w:i/>
                <w:iCs/>
                <w:spacing w:val="-2"/>
              </w:rPr>
              <w:t>Ministry of Construction, Housing and Infrastructure</w:t>
            </w:r>
          </w:p>
        </w:tc>
      </w:tr>
      <w:tr w:rsidR="00730B7C" w14:paraId="052EBC0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Pr="00966E32" w:rsidRDefault="00215091">
            <w:pPr>
              <w:widowControl w:val="0"/>
              <w:autoSpaceDE w:val="0"/>
              <w:autoSpaceDN w:val="0"/>
              <w:spacing w:after="200"/>
              <w:ind w:left="94"/>
              <w:rPr>
                <w:b/>
                <w:bCs/>
                <w:i/>
                <w:iCs/>
                <w:spacing w:val="-4"/>
              </w:rPr>
            </w:pPr>
            <w:r w:rsidRPr="00966E32">
              <w:rPr>
                <w:spacing w:val="-2"/>
              </w:rPr>
              <w:t xml:space="preserve">The list of contracts is: </w:t>
            </w:r>
            <w:r w:rsidRPr="00966E32">
              <w:rPr>
                <w:b/>
                <w:bCs/>
                <w:i/>
                <w:iCs/>
                <w:spacing w:val="-4"/>
              </w:rPr>
              <w:t>Development of Housing Units Under Public Housing Scheme;</w:t>
            </w:r>
          </w:p>
          <w:p w14:paraId="348248C7" w14:textId="0CC69CEB" w:rsidR="00730B7C" w:rsidRPr="00966E32" w:rsidRDefault="00215091">
            <w:pPr>
              <w:widowControl w:val="0"/>
              <w:autoSpaceDE w:val="0"/>
              <w:autoSpaceDN w:val="0"/>
              <w:spacing w:after="200"/>
              <w:ind w:left="94"/>
              <w:rPr>
                <w:b/>
                <w:bCs/>
                <w:i/>
                <w:iCs/>
                <w:spacing w:val="-4"/>
              </w:rPr>
            </w:pPr>
            <w:r w:rsidRPr="00966E32">
              <w:rPr>
                <w:b/>
                <w:bCs/>
                <w:i/>
                <w:iCs/>
                <w:spacing w:val="-4"/>
              </w:rPr>
              <w:t xml:space="preserve">Category </w:t>
            </w:r>
            <w:r w:rsidR="00AB0C02" w:rsidRPr="00966E32">
              <w:rPr>
                <w:b/>
                <w:bCs/>
                <w:i/>
                <w:iCs/>
                <w:spacing w:val="-4"/>
              </w:rPr>
              <w:t xml:space="preserve">2 </w:t>
            </w:r>
            <w:r w:rsidR="00586625" w:rsidRPr="00966E32">
              <w:rPr>
                <w:b/>
                <w:bCs/>
                <w:i/>
                <w:iCs/>
                <w:spacing w:val="-4"/>
              </w:rPr>
              <w:t xml:space="preserve">- </w:t>
            </w:r>
            <w:r w:rsidR="004A4E85" w:rsidRPr="00966E32">
              <w:rPr>
                <w:b/>
                <w:bCs/>
                <w:i/>
                <w:iCs/>
                <w:spacing w:val="-4"/>
              </w:rPr>
              <w:t xml:space="preserve">Design and Build of 60 Housing Units in </w:t>
            </w:r>
            <w:proofErr w:type="spellStart"/>
            <w:r w:rsidR="004A4E85" w:rsidRPr="00966E32">
              <w:rPr>
                <w:b/>
                <w:bCs/>
                <w:i/>
                <w:iCs/>
                <w:spacing w:val="-4"/>
              </w:rPr>
              <w:t>Hdh</w:t>
            </w:r>
            <w:proofErr w:type="spellEnd"/>
            <w:r w:rsidR="004A4E85" w:rsidRPr="00966E32">
              <w:rPr>
                <w:b/>
                <w:bCs/>
                <w:i/>
                <w:iCs/>
                <w:spacing w:val="-4"/>
              </w:rPr>
              <w:t xml:space="preserve">. </w:t>
            </w:r>
            <w:proofErr w:type="spellStart"/>
            <w:r w:rsidR="004A4E85" w:rsidRPr="00966E32">
              <w:rPr>
                <w:b/>
                <w:bCs/>
                <w:i/>
                <w:iCs/>
                <w:spacing w:val="-4"/>
              </w:rPr>
              <w:t>Nellaidhoo</w:t>
            </w:r>
            <w:proofErr w:type="spellEnd"/>
          </w:p>
        </w:tc>
      </w:tr>
      <w:tr w:rsidR="00730B7C" w14:paraId="4FDB0F0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2B5542C8" w:rsidR="00730B7C" w:rsidRPr="00966E32" w:rsidRDefault="00215091">
            <w:pPr>
              <w:widowControl w:val="0"/>
              <w:autoSpaceDE w:val="0"/>
              <w:autoSpaceDN w:val="0"/>
              <w:spacing w:after="200"/>
              <w:ind w:left="94"/>
              <w:rPr>
                <w:i/>
                <w:iCs/>
              </w:rPr>
            </w:pPr>
            <w:r w:rsidRPr="00966E32">
              <w:rPr>
                <w:spacing w:val="-2"/>
              </w:rPr>
              <w:t xml:space="preserve">ICB name and number are: </w:t>
            </w:r>
            <w:r w:rsidRPr="00966E32">
              <w:rPr>
                <w:b/>
                <w:bCs/>
                <w:i/>
                <w:iCs/>
                <w:spacing w:val="-4"/>
              </w:rPr>
              <w:t>TES/2025/</w:t>
            </w:r>
            <w:r w:rsidR="007A6C12" w:rsidRPr="00966E32">
              <w:rPr>
                <w:b/>
                <w:bCs/>
                <w:i/>
                <w:iCs/>
                <w:spacing w:val="-4"/>
              </w:rPr>
              <w:t>W</w:t>
            </w:r>
            <w:r w:rsidR="00A47E51" w:rsidRPr="00966E32">
              <w:rPr>
                <w:b/>
                <w:bCs/>
                <w:i/>
                <w:iCs/>
                <w:spacing w:val="-4"/>
              </w:rPr>
              <w:t>-0</w:t>
            </w:r>
            <w:r w:rsidR="004A4E85" w:rsidRPr="00966E32">
              <w:rPr>
                <w:b/>
                <w:bCs/>
                <w:i/>
                <w:iCs/>
                <w:spacing w:val="-4"/>
              </w:rPr>
              <w:t>24</w:t>
            </w:r>
          </w:p>
        </w:tc>
      </w:tr>
      <w:tr w:rsidR="00730B7C" w14:paraId="2EDE4BBB"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Default="00215091">
            <w:pPr>
              <w:widowControl w:val="0"/>
              <w:tabs>
                <w:tab w:val="decimal" w:pos="777"/>
              </w:tabs>
              <w:autoSpaceDE w:val="0"/>
              <w:autoSpaceDN w:val="0"/>
              <w:spacing w:after="200"/>
              <w:rPr>
                <w:b/>
                <w:bCs/>
                <w:spacing w:val="-2"/>
              </w:rPr>
            </w:pPr>
            <w:r>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Pr="00966E32" w:rsidRDefault="00215091">
            <w:pPr>
              <w:widowControl w:val="0"/>
              <w:autoSpaceDE w:val="0"/>
              <w:autoSpaceDN w:val="0"/>
              <w:spacing w:after="200"/>
              <w:ind w:left="94"/>
              <w:rPr>
                <w:b/>
                <w:bCs/>
                <w:i/>
                <w:iCs/>
                <w:spacing w:val="-4"/>
              </w:rPr>
            </w:pPr>
            <w:r w:rsidRPr="00966E32">
              <w:rPr>
                <w:spacing w:val="-2"/>
              </w:rPr>
              <w:t xml:space="preserve">The name of the Project is: </w:t>
            </w:r>
            <w:r w:rsidRPr="00966E32">
              <w:rPr>
                <w:b/>
                <w:bCs/>
                <w:i/>
                <w:iCs/>
                <w:spacing w:val="-4"/>
              </w:rPr>
              <w:t>Development of Housing Units Under Public Housing Scheme;</w:t>
            </w:r>
          </w:p>
          <w:p w14:paraId="2D83A85A" w14:textId="4DA98B97" w:rsidR="00730B7C" w:rsidRPr="00966E32" w:rsidRDefault="00215091">
            <w:pPr>
              <w:widowControl w:val="0"/>
              <w:autoSpaceDE w:val="0"/>
              <w:autoSpaceDN w:val="0"/>
              <w:spacing w:after="200"/>
              <w:rPr>
                <w:b/>
                <w:bCs/>
                <w:i/>
                <w:iCs/>
              </w:rPr>
            </w:pPr>
            <w:r w:rsidRPr="00966E32">
              <w:rPr>
                <w:b/>
                <w:bCs/>
                <w:i/>
                <w:iCs/>
                <w:spacing w:val="-4"/>
              </w:rPr>
              <w:t xml:space="preserve"> </w:t>
            </w:r>
            <w:r w:rsidR="00586625" w:rsidRPr="00966E32">
              <w:rPr>
                <w:b/>
                <w:bCs/>
                <w:i/>
                <w:iCs/>
                <w:spacing w:val="-4"/>
              </w:rPr>
              <w:t xml:space="preserve">Category 2 - </w:t>
            </w:r>
            <w:r w:rsidR="004A4E85" w:rsidRPr="00966E32">
              <w:rPr>
                <w:b/>
                <w:bCs/>
                <w:i/>
                <w:iCs/>
                <w:spacing w:val="-4"/>
              </w:rPr>
              <w:t xml:space="preserve">Design and Build of 60 Housing Units in </w:t>
            </w:r>
            <w:proofErr w:type="spellStart"/>
            <w:r w:rsidR="004A4E85" w:rsidRPr="00966E32">
              <w:rPr>
                <w:b/>
                <w:bCs/>
                <w:i/>
                <w:iCs/>
                <w:spacing w:val="-4"/>
              </w:rPr>
              <w:t>Hdh</w:t>
            </w:r>
            <w:proofErr w:type="spellEnd"/>
            <w:r w:rsidR="004A4E85" w:rsidRPr="00966E32">
              <w:rPr>
                <w:b/>
                <w:bCs/>
                <w:i/>
                <w:iCs/>
                <w:spacing w:val="-4"/>
              </w:rPr>
              <w:t xml:space="preserve">. </w:t>
            </w:r>
            <w:proofErr w:type="spellStart"/>
            <w:r w:rsidR="004A4E85" w:rsidRPr="00966E32">
              <w:rPr>
                <w:b/>
                <w:bCs/>
                <w:i/>
                <w:iCs/>
                <w:spacing w:val="-4"/>
              </w:rPr>
              <w:t>Nellaidhoo</w:t>
            </w:r>
            <w:proofErr w:type="spellEnd"/>
          </w:p>
        </w:tc>
      </w:tr>
      <w:tr w:rsidR="00730B7C" w14:paraId="1578796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Default="00215091">
            <w:pPr>
              <w:widowControl w:val="0"/>
              <w:autoSpaceDE w:val="0"/>
              <w:autoSpaceDN w:val="0"/>
              <w:spacing w:after="200"/>
              <w:ind w:left="94"/>
              <w:rPr>
                <w:spacing w:val="-2"/>
              </w:rPr>
            </w:pPr>
            <w:r>
              <w:t xml:space="preserve">The individuals or firms in a joint venture, consortium or association </w:t>
            </w:r>
            <w:r>
              <w:rPr>
                <w:b/>
                <w:i/>
              </w:rPr>
              <w:t xml:space="preserve">shall be </w:t>
            </w:r>
            <w:r>
              <w:t>jointly and severally liable.</w:t>
            </w:r>
            <w:r>
              <w:rPr>
                <w:spacing w:val="-2"/>
              </w:rPr>
              <w:t xml:space="preserve"> </w:t>
            </w:r>
          </w:p>
        </w:tc>
      </w:tr>
      <w:tr w:rsidR="00730B7C" w14:paraId="6E7BA9F1"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77777777" w:rsidR="00730B7C" w:rsidRDefault="00215091">
            <w:pPr>
              <w:widowControl w:val="0"/>
              <w:tabs>
                <w:tab w:val="right" w:pos="7254"/>
              </w:tabs>
              <w:autoSpaceDE w:val="0"/>
              <w:autoSpaceDN w:val="0"/>
            </w:pPr>
            <w:r>
              <w:t xml:space="preserve">Attention: Ms. </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r>
              <w:rPr>
                <w:b/>
                <w:i/>
              </w:rPr>
              <w:t>Ameenee Magu,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6C8695FA" w:rsidR="00730B7C" w:rsidRDefault="00215091">
            <w:pPr>
              <w:widowControl w:val="0"/>
              <w:tabs>
                <w:tab w:val="right" w:pos="7254"/>
              </w:tabs>
              <w:autoSpaceDE w:val="0"/>
              <w:autoSpaceDN w:val="0"/>
            </w:pPr>
            <w:r>
              <w:t xml:space="preserve">Telephone: </w:t>
            </w:r>
            <w:r>
              <w:rPr>
                <w:b/>
                <w:i/>
              </w:rPr>
              <w:t xml:space="preserve">(+960) </w:t>
            </w:r>
            <w:r w:rsidR="007A6C12">
              <w:rPr>
                <w:b/>
                <w:i/>
              </w:rPr>
              <w:t>3349</w:t>
            </w:r>
            <w:r w:rsidR="00A47E51">
              <w:rPr>
                <w:b/>
                <w:i/>
              </w:rPr>
              <w:t>147</w:t>
            </w:r>
            <w:r>
              <w:rPr>
                <w:b/>
                <w:i/>
              </w:rPr>
              <w:t>, (+960) 33491</w:t>
            </w:r>
            <w:r w:rsidR="00AB0C02">
              <w:rPr>
                <w:b/>
                <w:i/>
              </w:rPr>
              <w:t>15</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5E492E5B" w14:textId="748F063D" w:rsidR="00AB0C02" w:rsidRDefault="00215091" w:rsidP="00AB0C02">
            <w:pPr>
              <w:widowControl w:val="0"/>
              <w:tabs>
                <w:tab w:val="right" w:pos="7254"/>
              </w:tabs>
              <w:autoSpaceDE w:val="0"/>
              <w:autoSpaceDN w:val="0"/>
              <w:spacing w:before="60" w:after="60"/>
            </w:pPr>
            <w:r>
              <w:t>Electronic mail address</w:t>
            </w:r>
            <w:r w:rsidR="00AB0C02">
              <w:t xml:space="preserve">: </w:t>
            </w:r>
            <w:hyperlink r:id="rId10" w:history="1">
              <w:r w:rsidR="00AB0C02" w:rsidRPr="00A940E6">
                <w:rPr>
                  <w:rStyle w:val="Hyperlink"/>
                </w:rPr>
                <w:t>ahmed.ikram@finance.gov.mv</w:t>
              </w:r>
            </w:hyperlink>
          </w:p>
          <w:p w14:paraId="2A353338" w14:textId="2DEF56A3" w:rsidR="00730B7C" w:rsidRPr="00AB0C02" w:rsidRDefault="00A47E51" w:rsidP="00AB0C02">
            <w:pPr>
              <w:widowControl w:val="0"/>
              <w:tabs>
                <w:tab w:val="right" w:pos="7254"/>
              </w:tabs>
              <w:autoSpaceDE w:val="0"/>
              <w:autoSpaceDN w:val="0"/>
              <w:spacing w:before="60" w:after="60"/>
            </w:pPr>
            <w:r>
              <w:t xml:space="preserve"> </w:t>
            </w:r>
            <w:r w:rsidR="002D68CB">
              <w:t>Cc:</w:t>
            </w:r>
            <w:r w:rsidR="00AB0C02">
              <w:t xml:space="preserve"> </w:t>
            </w:r>
            <w:hyperlink r:id="rId11" w:history="1">
              <w:r w:rsidR="00AB0C02" w:rsidRPr="00AB0C02">
                <w:rPr>
                  <w:rStyle w:val="Hyperlink"/>
                  <w:bCs/>
                  <w:iCs/>
                </w:rPr>
                <w:t>tender@finance.gov.mv</w:t>
              </w:r>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B0C02">
              <w:rPr>
                <w:bCs/>
                <w:iCs/>
                <w:color w:val="4472C4" w:themeColor="accent1"/>
              </w:rPr>
              <w:t>13:00hrs, Maldives Time on 30</w:t>
            </w:r>
            <w:r w:rsidR="00A47E51" w:rsidRPr="00AB0C02">
              <w:rPr>
                <w:bCs/>
                <w:iCs/>
                <w:color w:val="4472C4" w:themeColor="accent1"/>
                <w:vertAlign w:val="superscript"/>
              </w:rPr>
              <w:t>th</w:t>
            </w:r>
            <w:r w:rsidR="00A47E51" w:rsidRPr="00AB0C02">
              <w:rPr>
                <w:bCs/>
                <w:iCs/>
                <w:color w:val="4472C4" w:themeColor="accent1"/>
              </w:rPr>
              <w:t xml:space="preserve"> April 2025</w:t>
            </w:r>
            <w:r w:rsidR="00A47E51">
              <w:rPr>
                <w:b/>
                <w:i/>
              </w:rPr>
              <w:t>.</w:t>
            </w:r>
          </w:p>
        </w:tc>
      </w:tr>
      <w:tr w:rsidR="00730B7C" w14:paraId="4662D4A2"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trPr>
          <w:cantSplit/>
          <w:trHeight w:val="319"/>
        </w:trPr>
        <w:tc>
          <w:tcPr>
            <w:tcW w:w="1841"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513"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513"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trPr>
          <w:cantSplit/>
        </w:trPr>
        <w:tc>
          <w:tcPr>
            <w:tcW w:w="1841"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lastRenderedPageBreak/>
              <w:t>ITA 15.2</w:t>
            </w:r>
          </w:p>
        </w:tc>
        <w:tc>
          <w:tcPr>
            <w:tcW w:w="7513"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t>D. Submission of Applications</w:t>
            </w:r>
          </w:p>
        </w:tc>
      </w:tr>
      <w:tr w:rsidR="00730B7C" w14:paraId="4D2C7ACE" w14:textId="77777777">
        <w:trPr>
          <w:cantSplit/>
          <w:trHeight w:val="694"/>
        </w:trPr>
        <w:tc>
          <w:tcPr>
            <w:tcW w:w="1841"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4020EC4C" w14:textId="0BC66699"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the </w:t>
            </w:r>
            <w:r>
              <w:rPr>
                <w:b/>
                <w:i/>
                <w:iCs/>
                <w:spacing w:val="-4"/>
              </w:rPr>
              <w:t xml:space="preserve"> </w:t>
            </w:r>
            <w:r>
              <w:rPr>
                <w:spacing w:val="-2"/>
              </w:rPr>
              <w:t>Applications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trPr>
          <w:cantSplit/>
        </w:trPr>
        <w:tc>
          <w:tcPr>
            <w:tcW w:w="1841"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Ms. Fathimath Rishfa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Ameenee Magu,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Pr="00AB0C02" w:rsidRDefault="00215091">
            <w:pPr>
              <w:widowControl w:val="0"/>
              <w:tabs>
                <w:tab w:val="right" w:pos="7254"/>
              </w:tabs>
              <w:autoSpaceDE w:val="0"/>
              <w:autoSpaceDN w:val="0"/>
              <w:spacing w:before="60" w:after="60"/>
              <w:ind w:left="135"/>
              <w:rPr>
                <w:b/>
              </w:rPr>
            </w:pPr>
            <w:r w:rsidRPr="00AB0C02">
              <w:rPr>
                <w:b/>
              </w:rPr>
              <w:t>The deadline for submission of Applications is:</w:t>
            </w:r>
          </w:p>
          <w:p w14:paraId="72DD42BC" w14:textId="4CD6E835" w:rsidR="00730B7C" w:rsidRPr="00AB0C02" w:rsidRDefault="00215091">
            <w:pPr>
              <w:widowControl w:val="0"/>
              <w:tabs>
                <w:tab w:val="right" w:pos="7254"/>
              </w:tabs>
              <w:autoSpaceDE w:val="0"/>
              <w:autoSpaceDN w:val="0"/>
              <w:ind w:left="135"/>
            </w:pPr>
            <w:r w:rsidRPr="00AB0C02">
              <w:t xml:space="preserve">Date: </w:t>
            </w:r>
            <w:r w:rsidR="00AB0C02" w:rsidRPr="00AB0C02">
              <w:rPr>
                <w:b/>
              </w:rPr>
              <w:t>12</w:t>
            </w:r>
            <w:r w:rsidR="00AB0C02" w:rsidRPr="00AB0C02">
              <w:rPr>
                <w:b/>
                <w:vertAlign w:val="superscript"/>
              </w:rPr>
              <w:t>th</w:t>
            </w:r>
            <w:r w:rsidR="00AB0C02" w:rsidRPr="00AB0C02">
              <w:rPr>
                <w:b/>
              </w:rPr>
              <w:t xml:space="preserve"> May 2025</w:t>
            </w:r>
          </w:p>
          <w:p w14:paraId="18244309" w14:textId="0F4AB775" w:rsidR="00730B7C" w:rsidRPr="00AB0C02" w:rsidRDefault="00215091">
            <w:pPr>
              <w:widowControl w:val="0"/>
              <w:autoSpaceDE w:val="0"/>
              <w:autoSpaceDN w:val="0"/>
              <w:spacing w:after="200"/>
              <w:ind w:left="135"/>
              <w:jc w:val="both"/>
              <w:rPr>
                <w:b/>
              </w:rPr>
            </w:pPr>
            <w:r w:rsidRPr="00AB0C02">
              <w:t xml:space="preserve">Time: </w:t>
            </w:r>
            <w:r w:rsidRPr="00AB0C02">
              <w:rPr>
                <w:b/>
              </w:rPr>
              <w:t>1</w:t>
            </w:r>
            <w:r w:rsidR="00AB0C02" w:rsidRPr="00AB0C02">
              <w:rPr>
                <w:b/>
              </w:rPr>
              <w:t>3:</w:t>
            </w:r>
            <w:r w:rsidRPr="00AB0C02">
              <w:rPr>
                <w:b/>
              </w:rPr>
              <w:t>00</w:t>
            </w:r>
            <w:r w:rsidR="00AB0C02" w:rsidRPr="00AB0C02">
              <w:rPr>
                <w:b/>
              </w:rPr>
              <w:t>:00</w:t>
            </w:r>
            <w:r w:rsidRPr="00AB0C02">
              <w:rPr>
                <w:b/>
              </w:rPr>
              <w:t xml:space="preserve"> hrs</w:t>
            </w:r>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rsidTr="00966E32">
        <w:trPr>
          <w:cantSplit/>
        </w:trPr>
        <w:tc>
          <w:tcPr>
            <w:tcW w:w="1841" w:type="dxa"/>
            <w:tcBorders>
              <w:top w:val="single" w:sz="2" w:space="0" w:color="auto"/>
              <w:left w:val="single" w:sz="2" w:space="0" w:color="auto"/>
              <w:bottom w:val="single" w:sz="2" w:space="0" w:color="auto"/>
              <w:right w:val="single" w:sz="2" w:space="0" w:color="auto"/>
            </w:tcBorders>
            <w:shd w:val="clear" w:color="auto" w:fill="auto"/>
          </w:tcPr>
          <w:p w14:paraId="5012DB24" w14:textId="77777777" w:rsidR="00730B7C" w:rsidRDefault="00215091">
            <w:pPr>
              <w:widowControl w:val="0"/>
              <w:autoSpaceDE w:val="0"/>
              <w:autoSpaceDN w:val="0"/>
              <w:spacing w:after="360"/>
              <w:ind w:left="83"/>
              <w:rPr>
                <w:b/>
                <w:bCs/>
                <w:spacing w:val="-2"/>
              </w:rPr>
            </w:pPr>
            <w:r>
              <w:rPr>
                <w:b/>
                <w:bCs/>
                <w:spacing w:val="-2"/>
              </w:rPr>
              <w:lastRenderedPageBreak/>
              <w:t>ITA 19.1</w:t>
            </w:r>
          </w:p>
        </w:tc>
        <w:tc>
          <w:tcPr>
            <w:tcW w:w="7513" w:type="dxa"/>
            <w:gridSpan w:val="2"/>
            <w:tcBorders>
              <w:top w:val="single" w:sz="2" w:space="0" w:color="auto"/>
              <w:left w:val="single" w:sz="2" w:space="0" w:color="auto"/>
              <w:bottom w:val="single" w:sz="2" w:space="0" w:color="auto"/>
              <w:right w:val="single" w:sz="2" w:space="0" w:color="auto"/>
            </w:tcBorders>
            <w:shd w:val="clear" w:color="auto" w:fill="auto"/>
          </w:tcPr>
          <w:p w14:paraId="54A6D2E7" w14:textId="77777777" w:rsidR="00551632" w:rsidRPr="00966E32" w:rsidRDefault="00215091">
            <w:pPr>
              <w:widowControl w:val="0"/>
              <w:autoSpaceDE w:val="0"/>
              <w:autoSpaceDN w:val="0"/>
              <w:spacing w:after="200"/>
              <w:ind w:left="130"/>
              <w:rPr>
                <w:spacing w:val="-2"/>
              </w:rPr>
            </w:pPr>
            <w:r w:rsidRPr="00966E32">
              <w:rPr>
                <w:spacing w:val="-7"/>
              </w:rPr>
              <w:t xml:space="preserve">The electronic </w:t>
            </w:r>
            <w:r w:rsidRPr="00966E32">
              <w:rPr>
                <w:spacing w:val="-2"/>
              </w:rPr>
              <w:t xml:space="preserve">Application opening procedures shall be: </w:t>
            </w:r>
          </w:p>
          <w:p w14:paraId="1EF5C342" w14:textId="2905B61F" w:rsidR="00551632" w:rsidRPr="00966E32" w:rsidRDefault="00551632" w:rsidP="00551632">
            <w:pPr>
              <w:tabs>
                <w:tab w:val="right" w:pos="7254"/>
              </w:tabs>
              <w:spacing w:after="120" w:line="276" w:lineRule="auto"/>
            </w:pPr>
            <w:r w:rsidRPr="00966E32">
              <w:t xml:space="preserve">The Applicants shall submit their Applications through </w:t>
            </w:r>
            <w:proofErr w:type="spellStart"/>
            <w:r w:rsidRPr="00966E32">
              <w:t>Beelan</w:t>
            </w:r>
            <w:proofErr w:type="spellEnd"/>
            <w:r w:rsidRPr="00966E32">
              <w:t xml:space="preserve"> Portal.</w:t>
            </w:r>
          </w:p>
          <w:p w14:paraId="55507E90" w14:textId="77777777" w:rsidR="00551632" w:rsidRPr="00966E32" w:rsidRDefault="00551632" w:rsidP="00551632">
            <w:pPr>
              <w:tabs>
                <w:tab w:val="right" w:pos="7254"/>
              </w:tabs>
              <w:spacing w:after="120" w:line="276" w:lineRule="auto"/>
              <w:rPr>
                <w:color w:val="000000"/>
              </w:rPr>
            </w:pPr>
            <w:proofErr w:type="spellStart"/>
            <w:r w:rsidRPr="00966E32">
              <w:rPr>
                <w:color w:val="000000"/>
              </w:rPr>
              <w:t>Beelan</w:t>
            </w:r>
            <w:proofErr w:type="spellEnd"/>
            <w:r w:rsidRPr="00966E32">
              <w:rPr>
                <w:color w:val="000000"/>
              </w:rPr>
              <w:t xml:space="preserve"> Portal registration details and user guidelines/manuals are available in the link below.</w:t>
            </w:r>
          </w:p>
          <w:p w14:paraId="0C142E03" w14:textId="77777777" w:rsidR="00551632" w:rsidRPr="00966E32" w:rsidRDefault="00551632" w:rsidP="00551632">
            <w:pPr>
              <w:tabs>
                <w:tab w:val="right" w:pos="7254"/>
              </w:tabs>
              <w:spacing w:after="120" w:line="276" w:lineRule="auto"/>
              <w:rPr>
                <w:color w:val="000000"/>
              </w:rPr>
            </w:pPr>
          </w:p>
          <w:p w14:paraId="7D35D871" w14:textId="7FBD5DD0" w:rsidR="00551632" w:rsidRPr="00966E32" w:rsidRDefault="00551632" w:rsidP="00551632">
            <w:pPr>
              <w:tabs>
                <w:tab w:val="right" w:pos="7254"/>
              </w:tabs>
              <w:spacing w:after="120" w:line="276" w:lineRule="auto"/>
              <w:rPr>
                <w:color w:val="000000"/>
              </w:rPr>
            </w:pPr>
            <w:proofErr w:type="spellStart"/>
            <w:r w:rsidRPr="00966E32">
              <w:rPr>
                <w:color w:val="000000"/>
              </w:rPr>
              <w:t>Beelan</w:t>
            </w:r>
            <w:proofErr w:type="spellEnd"/>
            <w:r w:rsidRPr="00966E32">
              <w:rPr>
                <w:color w:val="000000"/>
              </w:rPr>
              <w:t xml:space="preserve"> Portal: </w:t>
            </w:r>
            <w:hyperlink r:id="rId17" w:history="1">
              <w:r w:rsidRPr="00966E32">
                <w:rPr>
                  <w:rStyle w:val="Hyperlink"/>
                </w:rPr>
                <w:t>https://beelan.finance.gov.mv/</w:t>
              </w:r>
            </w:hyperlink>
            <w:r w:rsidRPr="00966E32">
              <w:rPr>
                <w:color w:val="000000"/>
              </w:rPr>
              <w:t xml:space="preserve">  </w:t>
            </w:r>
          </w:p>
          <w:p w14:paraId="15BD5F77" w14:textId="77777777" w:rsidR="00551632" w:rsidRPr="00966E32" w:rsidRDefault="00551632" w:rsidP="00551632">
            <w:pPr>
              <w:widowControl w:val="0"/>
              <w:autoSpaceDE w:val="0"/>
              <w:autoSpaceDN w:val="0"/>
              <w:spacing w:after="200"/>
              <w:ind w:left="101"/>
              <w:jc w:val="both"/>
              <w:rPr>
                <w:color w:val="000000"/>
              </w:rPr>
            </w:pPr>
          </w:p>
          <w:p w14:paraId="7E6DD7A8" w14:textId="02B9E2AE" w:rsidR="00730B7C" w:rsidRPr="00966E32" w:rsidRDefault="00551632" w:rsidP="004E307C">
            <w:pPr>
              <w:widowControl w:val="0"/>
              <w:autoSpaceDE w:val="0"/>
              <w:autoSpaceDN w:val="0"/>
              <w:spacing w:after="200"/>
              <w:rPr>
                <w:i/>
                <w:iCs/>
                <w:spacing w:val="-4"/>
              </w:rPr>
            </w:pPr>
            <w:r w:rsidRPr="00966E32">
              <w:rPr>
                <w:color w:val="000000"/>
              </w:rPr>
              <w:t>All Applicants must complete their portal registration process before 3 (three) business days prior to Application submission deadline.</w:t>
            </w:r>
            <w:r w:rsidRPr="00966E32">
              <w:rPr>
                <w:b/>
                <w:i/>
                <w:iCs/>
                <w:spacing w:val="-4"/>
              </w:rPr>
              <w:br/>
            </w:r>
            <w:r w:rsidRPr="00966E32">
              <w:rPr>
                <w:b/>
                <w:i/>
                <w:iCs/>
                <w:spacing w:val="-4"/>
              </w:rPr>
              <w:br/>
              <w:t xml:space="preserve">Project number for the purpose of Application submission through </w:t>
            </w:r>
            <w:proofErr w:type="spellStart"/>
            <w:r w:rsidRPr="00966E32">
              <w:rPr>
                <w:b/>
                <w:i/>
                <w:iCs/>
                <w:spacing w:val="-4"/>
              </w:rPr>
              <w:t>Beelan</w:t>
            </w:r>
            <w:proofErr w:type="spellEnd"/>
            <w:r w:rsidRPr="00966E32">
              <w:rPr>
                <w:b/>
                <w:i/>
                <w:iCs/>
                <w:spacing w:val="-4"/>
              </w:rPr>
              <w:t xml:space="preserve"> portal shall be : TES/2025/W-0</w:t>
            </w:r>
            <w:r w:rsidR="004A4E85" w:rsidRPr="00966E32">
              <w:rPr>
                <w:b/>
                <w:i/>
                <w:iCs/>
                <w:spacing w:val="-4"/>
              </w:rPr>
              <w:t>24</w:t>
            </w:r>
            <w:r w:rsidRPr="00966E32">
              <w:rPr>
                <w:b/>
                <w:i/>
                <w:iCs/>
                <w:spacing w:val="-4"/>
              </w:rPr>
              <w:t>-PQ</w:t>
            </w:r>
          </w:p>
        </w:tc>
      </w:tr>
      <w:tr w:rsidR="00551632" w14:paraId="26675EC8" w14:textId="77777777" w:rsidTr="00966E32">
        <w:trPr>
          <w:cantSplit/>
        </w:trPr>
        <w:tc>
          <w:tcPr>
            <w:tcW w:w="1841" w:type="dxa"/>
            <w:tcBorders>
              <w:top w:val="single" w:sz="2" w:space="0" w:color="auto"/>
              <w:left w:val="single" w:sz="2" w:space="0" w:color="auto"/>
              <w:bottom w:val="single" w:sz="2" w:space="0" w:color="auto"/>
              <w:right w:val="single" w:sz="2" w:space="0" w:color="auto"/>
            </w:tcBorders>
            <w:shd w:val="clear" w:color="auto" w:fill="auto"/>
          </w:tcPr>
          <w:p w14:paraId="5F77E3F4" w14:textId="43717A90" w:rsidR="00551632" w:rsidRDefault="00551632">
            <w:pPr>
              <w:widowControl w:val="0"/>
              <w:autoSpaceDE w:val="0"/>
              <w:autoSpaceDN w:val="0"/>
              <w:spacing w:after="360"/>
              <w:ind w:left="83"/>
              <w:rPr>
                <w:b/>
                <w:bCs/>
                <w:spacing w:val="-2"/>
              </w:rPr>
            </w:pPr>
            <w:r>
              <w:rPr>
                <w:b/>
                <w:bCs/>
                <w:spacing w:val="-2"/>
              </w:rPr>
              <w:t>ITA 19.1</w:t>
            </w:r>
          </w:p>
        </w:tc>
        <w:tc>
          <w:tcPr>
            <w:tcW w:w="7513" w:type="dxa"/>
            <w:gridSpan w:val="2"/>
            <w:tcBorders>
              <w:top w:val="single" w:sz="2" w:space="0" w:color="auto"/>
              <w:left w:val="single" w:sz="2" w:space="0" w:color="auto"/>
              <w:bottom w:val="single" w:sz="2" w:space="0" w:color="auto"/>
              <w:right w:val="single" w:sz="2" w:space="0" w:color="auto"/>
            </w:tcBorders>
            <w:shd w:val="clear" w:color="auto" w:fill="auto"/>
          </w:tcPr>
          <w:p w14:paraId="0B6A716C" w14:textId="77777777" w:rsidR="00551632" w:rsidRPr="00966E32" w:rsidRDefault="00551632">
            <w:pPr>
              <w:widowControl w:val="0"/>
              <w:autoSpaceDE w:val="0"/>
              <w:autoSpaceDN w:val="0"/>
              <w:spacing w:after="200"/>
              <w:ind w:left="130"/>
              <w:rPr>
                <w:spacing w:val="-7"/>
              </w:rPr>
            </w:pPr>
            <w:r w:rsidRPr="00966E32">
              <w:rPr>
                <w:spacing w:val="-7"/>
              </w:rPr>
              <w:t>The electronic Prequalification application opening shall take place through a virtual meeting via Microsoft Teams.</w:t>
            </w:r>
          </w:p>
          <w:p w14:paraId="1EB04722" w14:textId="6D5072EA" w:rsidR="00551632" w:rsidRPr="00966E32" w:rsidRDefault="00551632">
            <w:pPr>
              <w:widowControl w:val="0"/>
              <w:autoSpaceDE w:val="0"/>
              <w:autoSpaceDN w:val="0"/>
              <w:spacing w:after="200"/>
              <w:ind w:left="130"/>
              <w:rPr>
                <w:spacing w:val="-7"/>
              </w:rPr>
            </w:pPr>
            <w:r w:rsidRPr="00966E32">
              <w:rPr>
                <w:spacing w:val="-7"/>
              </w:rPr>
              <w:t xml:space="preserve"> Date:</w:t>
            </w:r>
            <w:r w:rsidR="00586625" w:rsidRPr="00966E32">
              <w:rPr>
                <w:spacing w:val="-7"/>
              </w:rPr>
              <w:t xml:space="preserve"> 13</w:t>
            </w:r>
            <w:r w:rsidR="00586625" w:rsidRPr="00966E32">
              <w:rPr>
                <w:spacing w:val="-7"/>
                <w:vertAlign w:val="superscript"/>
              </w:rPr>
              <w:t>th</w:t>
            </w:r>
            <w:r w:rsidR="00586625" w:rsidRPr="00966E32">
              <w:rPr>
                <w:spacing w:val="-7"/>
              </w:rPr>
              <w:t xml:space="preserve"> March 2025</w:t>
            </w:r>
          </w:p>
          <w:p w14:paraId="4C67AD6F" w14:textId="151F8E18" w:rsidR="00551632" w:rsidRPr="00966E32" w:rsidRDefault="00551632">
            <w:pPr>
              <w:widowControl w:val="0"/>
              <w:autoSpaceDE w:val="0"/>
              <w:autoSpaceDN w:val="0"/>
              <w:spacing w:after="200"/>
              <w:ind w:left="130"/>
              <w:rPr>
                <w:spacing w:val="-7"/>
              </w:rPr>
            </w:pPr>
            <w:r w:rsidRPr="00966E32">
              <w:rPr>
                <w:spacing w:val="-7"/>
              </w:rPr>
              <w:t>Time:</w:t>
            </w:r>
            <w:r w:rsidR="00586625" w:rsidRPr="00966E32">
              <w:rPr>
                <w:spacing w:val="-7"/>
              </w:rPr>
              <w:t xml:space="preserve"> 10:00:00 hrs Maldivian Time</w:t>
            </w:r>
          </w:p>
          <w:p w14:paraId="4645DFF1" w14:textId="6B7D30E8" w:rsidR="00A47E51" w:rsidRPr="00966E32" w:rsidRDefault="00A47E51">
            <w:pPr>
              <w:widowControl w:val="0"/>
              <w:autoSpaceDE w:val="0"/>
              <w:autoSpaceDN w:val="0"/>
              <w:spacing w:after="200"/>
              <w:ind w:left="130"/>
              <w:rPr>
                <w:spacing w:val="-7"/>
              </w:rPr>
            </w:pPr>
            <w:r w:rsidRPr="00966E32">
              <w:rPr>
                <w:spacing w:val="-7"/>
              </w:rPr>
              <w:t xml:space="preserve">Link: </w:t>
            </w:r>
            <w:hyperlink r:id="rId18" w:history="1">
              <w:r w:rsidR="00586625" w:rsidRPr="00966E32">
                <w:rPr>
                  <w:rStyle w:val="Hyperlink"/>
                  <w:spacing w:val="-7"/>
                </w:rPr>
                <w:t>https://teams.microsoft.com/l/meetup-join/19%3ameeting_MTM4YWMxMTktMzYxZC00NzcwLWFlNTctODI4ODE5MjkyY2Q2%40thread.v2/0?context=%7b%22Tid%22%3a%2242574d6e-387c-4791-9a63-d01d7bea16bf%22%2c%22Oid%22%3a%2224603fb2-80da-48b7-b7af-b7de72b10dd9%22%7d</w:t>
              </w:r>
            </w:hyperlink>
          </w:p>
          <w:p w14:paraId="1570E0A9" w14:textId="533C2AE1" w:rsidR="00586625" w:rsidRPr="00966E32" w:rsidRDefault="00586625" w:rsidP="00586625">
            <w:pPr>
              <w:widowControl w:val="0"/>
              <w:autoSpaceDE w:val="0"/>
              <w:autoSpaceDN w:val="0"/>
              <w:spacing w:after="200"/>
              <w:rPr>
                <w:spacing w:val="-7"/>
              </w:rPr>
            </w:pPr>
          </w:p>
        </w:tc>
      </w:tr>
      <w:tr w:rsidR="00730B7C" w14:paraId="00A3938E"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trPr>
          <w:cantSplit/>
        </w:trPr>
        <w:tc>
          <w:tcPr>
            <w:tcW w:w="1841"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513"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00215091">
            <w:pPr>
              <w:widowControl w:val="0"/>
              <w:tabs>
                <w:tab w:val="right" w:pos="7254"/>
              </w:tabs>
              <w:autoSpaceDE w:val="0"/>
              <w:autoSpaceDN w:val="0"/>
              <w:spacing w:before="60" w:after="60"/>
              <w:jc w:val="both"/>
              <w:rPr>
                <w:iCs/>
              </w:rPr>
            </w:pPr>
            <w:r>
              <w:rPr>
                <w:iCs/>
              </w:rPr>
              <w:t>A margin of domestic or regional preference</w:t>
            </w:r>
            <w:r>
              <w:rPr>
                <w:i/>
                <w:iCs/>
              </w:rPr>
              <w:t xml:space="preserve"> </w:t>
            </w:r>
            <w:r>
              <w:rPr>
                <w:b/>
                <w:i/>
                <w:iCs/>
                <w:highlight w:val="yellow"/>
              </w:rPr>
              <w:t>shall not</w:t>
            </w:r>
            <w:r>
              <w:rPr>
                <w:b/>
                <w:i/>
                <w:iCs/>
              </w:rPr>
              <w:t xml:space="preserve"> </w:t>
            </w:r>
            <w:r>
              <w:rPr>
                <w:iCs/>
              </w:rPr>
              <w:t>apply during in the bidding process resulting from this prequalification</w:t>
            </w:r>
            <w:r>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513"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77777777" w:rsidR="00730B7C" w:rsidRDefault="00730B7C"/>
    <w:p w14:paraId="121F1E6A" w14:textId="77777777" w:rsidR="00730B7C" w:rsidRDefault="00730B7C"/>
    <w:p w14:paraId="4EDE7DA2" w14:textId="77777777" w:rsidR="00730B7C" w:rsidRDefault="00730B7C"/>
    <w:p w14:paraId="48868160" w14:textId="77777777" w:rsidR="00730B7C" w:rsidRDefault="00730B7C"/>
    <w:p w14:paraId="6B1E0B53" w14:textId="77777777" w:rsidR="00730B7C" w:rsidRDefault="00730B7C"/>
    <w:p w14:paraId="7AA56BFB" w14:textId="3B14C2D7" w:rsidR="00730B7C" w:rsidRDefault="00730B7C"/>
    <w:p w14:paraId="268387D3" w14:textId="1EFE7BB3" w:rsidR="00E72F8F" w:rsidRDefault="00E72F8F"/>
    <w:p w14:paraId="23DC57E6" w14:textId="5724CC2C" w:rsidR="00E72F8F" w:rsidRDefault="00E72F8F"/>
    <w:p w14:paraId="39B9A7F9" w14:textId="226DDC31" w:rsidR="00E72F8F" w:rsidRDefault="00E72F8F"/>
    <w:p w14:paraId="3E794D0F"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5" w:name="_Toc188791496"/>
      <w:r>
        <w:rPr>
          <w:rFonts w:ascii="Times New Roman" w:hAnsi="Times New Roman" w:cs="Times New Roman"/>
          <w:b/>
          <w:bCs/>
          <w:color w:val="auto"/>
          <w:sz w:val="44"/>
          <w:szCs w:val="44"/>
        </w:rPr>
        <w:t>Section IV. Evaluation and Qualification Criteria</w:t>
      </w:r>
      <w:bookmarkEnd w:id="245"/>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74263D">
      <w:pPr>
        <w:widowControl w:val="0"/>
        <w:tabs>
          <w:tab w:val="right" w:leader="dot" w:pos="9350"/>
        </w:tabs>
        <w:autoSpaceDE w:val="0"/>
        <w:autoSpaceDN w:val="0"/>
        <w:rPr>
          <w:rFonts w:ascii="Calibri" w:hAnsi="Calibri"/>
          <w:sz w:val="22"/>
          <w:szCs w:val="22"/>
        </w:rPr>
      </w:pPr>
      <w:hyperlink w:anchor="_Toc265472098" w:history="1">
        <w:r w:rsidR="00730B7C">
          <w:t>2. Historical Contract Non-Performance</w:t>
        </w:r>
        <w:r w:rsidR="00730B7C">
          <w:tab/>
          <w:t>1-</w:t>
        </w:r>
        <w:r w:rsidR="00730B7C">
          <w:fldChar w:fldCharType="begin"/>
        </w:r>
        <w:r w:rsidR="00730B7C">
          <w:instrText xml:space="preserve"> PAGEREF _Toc265472098 \h </w:instrText>
        </w:r>
        <w:r w:rsidR="00730B7C">
          <w:fldChar w:fldCharType="separate"/>
        </w:r>
        <w:r w:rsidR="00730B7C">
          <w:t>28</w:t>
        </w:r>
        <w:r w:rsidR="00730B7C">
          <w:fldChar w:fldCharType="end"/>
        </w:r>
      </w:hyperlink>
    </w:p>
    <w:p w14:paraId="5A4731A2" w14:textId="77777777" w:rsidR="00730B7C" w:rsidRDefault="0074263D">
      <w:pPr>
        <w:widowControl w:val="0"/>
        <w:tabs>
          <w:tab w:val="right" w:leader="dot" w:pos="9350"/>
        </w:tabs>
        <w:autoSpaceDE w:val="0"/>
        <w:autoSpaceDN w:val="0"/>
        <w:rPr>
          <w:rFonts w:ascii="Calibri" w:hAnsi="Calibri"/>
          <w:sz w:val="22"/>
          <w:szCs w:val="22"/>
        </w:rPr>
      </w:pPr>
      <w:hyperlink w:anchor="_Toc265472099" w:history="1">
        <w:r w:rsidR="00730B7C">
          <w:t>3. Financial Situation</w:t>
        </w:r>
        <w:r w:rsidR="00730B7C">
          <w:tab/>
          <w:t>1-</w:t>
        </w:r>
        <w:r w:rsidR="00730B7C">
          <w:fldChar w:fldCharType="begin"/>
        </w:r>
        <w:r w:rsidR="00730B7C">
          <w:instrText xml:space="preserve"> PAGEREF _Toc265472099 \h </w:instrText>
        </w:r>
        <w:r w:rsidR="00730B7C">
          <w:fldChar w:fldCharType="separate"/>
        </w:r>
        <w:r w:rsidR="00730B7C">
          <w:t>29</w:t>
        </w:r>
        <w:r w:rsidR="00730B7C">
          <w:fldChar w:fldCharType="end"/>
        </w:r>
      </w:hyperlink>
    </w:p>
    <w:p w14:paraId="7847EFB6" w14:textId="77777777" w:rsidR="00730B7C" w:rsidRDefault="0074263D">
      <w:pPr>
        <w:widowControl w:val="0"/>
        <w:tabs>
          <w:tab w:val="right" w:leader="dot" w:pos="9350"/>
        </w:tabs>
        <w:autoSpaceDE w:val="0"/>
        <w:autoSpaceDN w:val="0"/>
        <w:rPr>
          <w:rFonts w:ascii="Calibri" w:hAnsi="Calibri"/>
          <w:sz w:val="22"/>
          <w:szCs w:val="22"/>
        </w:rPr>
      </w:pPr>
      <w:hyperlink w:anchor="_Toc265472100" w:history="1">
        <w:r w:rsidR="00730B7C">
          <w:t>4. Experience</w:t>
        </w:r>
        <w:r w:rsidR="00730B7C">
          <w:tab/>
          <w:t>1-</w:t>
        </w:r>
        <w:r w:rsidR="00730B7C">
          <w:fldChar w:fldCharType="begin"/>
        </w:r>
        <w:r w:rsidR="00730B7C">
          <w:instrText xml:space="preserve"> PAGEREF _Toc265472100 \h </w:instrText>
        </w:r>
        <w:r w:rsidR="00730B7C">
          <w:fldChar w:fldCharType="separate"/>
        </w:r>
        <w:r w:rsidR="00730B7C">
          <w:t>30</w:t>
        </w:r>
        <w:r w:rsidR="00730B7C">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6" w:name="_Toc265472097"/>
            <w:r>
              <w:rPr>
                <w:rFonts w:ascii="Arial" w:hAnsi="Arial" w:cs="Arial"/>
                <w:b/>
                <w:sz w:val="22"/>
                <w:szCs w:val="22"/>
              </w:rPr>
              <w:t>1. Eligibility</w:t>
            </w:r>
            <w:bookmarkEnd w:id="246"/>
          </w:p>
        </w:tc>
      </w:tr>
      <w:tr w:rsidR="00730B7C" w14:paraId="50C7E0AA" w14:textId="77777777">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7" w:name="_Toc265472098"/>
            <w:r>
              <w:rPr>
                <w:rFonts w:ascii="Arial" w:hAnsi="Arial" w:cs="Arial"/>
                <w:b/>
                <w:sz w:val="22"/>
                <w:szCs w:val="20"/>
              </w:rPr>
              <w:lastRenderedPageBreak/>
              <w:t>2. Historical Contract Non-Performance</w:t>
            </w:r>
            <w:bookmarkEnd w:id="247"/>
          </w:p>
        </w:tc>
      </w:tr>
      <w:tr w:rsidR="00730B7C" w14:paraId="71CD18EB" w14:textId="77777777">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099"/>
            <w:r>
              <w:rPr>
                <w:b/>
                <w:sz w:val="22"/>
                <w:szCs w:val="20"/>
              </w:rPr>
              <w:lastRenderedPageBreak/>
              <w:t>3. Financial Situation</w:t>
            </w:r>
            <w:bookmarkEnd w:id="248"/>
          </w:p>
        </w:tc>
      </w:tr>
      <w:tr w:rsidR="00730B7C" w14:paraId="6C1352CD" w14:textId="77777777">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Pr="0022333F" w:rsidRDefault="00215091">
            <w:pPr>
              <w:widowControl w:val="0"/>
              <w:tabs>
                <w:tab w:val="left" w:leader="dot" w:pos="8424"/>
              </w:tabs>
              <w:autoSpaceDE w:val="0"/>
              <w:autoSpaceDN w:val="0"/>
              <w:rPr>
                <w:sz w:val="20"/>
                <w:szCs w:val="20"/>
              </w:rPr>
            </w:pPr>
            <w:r w:rsidRPr="0022333F">
              <w:rPr>
                <w:sz w:val="20"/>
                <w:szCs w:val="20"/>
              </w:rPr>
              <w:t xml:space="preserve">Submission of audited balance sheets or if not required by the law of the Applicant’s country, other financial statements acceptable to the Employer, for the last </w:t>
            </w:r>
            <w:r w:rsidRPr="0022333F">
              <w:rPr>
                <w:b/>
                <w:bCs/>
                <w:sz w:val="20"/>
                <w:szCs w:val="20"/>
              </w:rPr>
              <w:t>3 years</w:t>
            </w:r>
            <w:r w:rsidRPr="0022333F">
              <w:rPr>
                <w:sz w:val="20"/>
                <w:szCs w:val="20"/>
              </w:rPr>
              <w:t xml:space="preserve"> to demonstrate the current soundness of the Applicant’s financial position and its prospective long-term profitability. </w:t>
            </w:r>
          </w:p>
          <w:p w14:paraId="7EA72298" w14:textId="77777777" w:rsidR="00730B7C" w:rsidRPr="0022333F" w:rsidRDefault="00215091">
            <w:pPr>
              <w:widowControl w:val="0"/>
              <w:tabs>
                <w:tab w:val="left" w:leader="dot" w:pos="8424"/>
              </w:tabs>
              <w:autoSpaceDE w:val="0"/>
              <w:autoSpaceDN w:val="0"/>
              <w:rPr>
                <w:sz w:val="20"/>
                <w:szCs w:val="20"/>
              </w:rPr>
            </w:pPr>
            <w:r w:rsidRPr="0022333F">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7D9EDB84" w:rsidR="00730B7C" w:rsidRDefault="00215091">
            <w:pPr>
              <w:widowControl w:val="0"/>
              <w:tabs>
                <w:tab w:val="left" w:leader="dot" w:pos="8424"/>
              </w:tabs>
              <w:autoSpaceDE w:val="0"/>
              <w:autoSpaceDN w:val="0"/>
              <w:rPr>
                <w:b/>
                <w:sz w:val="20"/>
                <w:szCs w:val="20"/>
              </w:rPr>
            </w:pPr>
            <w:r>
              <w:rPr>
                <w:b/>
                <w:sz w:val="20"/>
                <w:szCs w:val="20"/>
              </w:rPr>
              <w:t>Average Annual  Turnover</w:t>
            </w:r>
          </w:p>
        </w:tc>
        <w:tc>
          <w:tcPr>
            <w:tcW w:w="3259" w:type="dxa"/>
            <w:gridSpan w:val="3"/>
          </w:tcPr>
          <w:p w14:paraId="696A1811" w14:textId="797ADBD7" w:rsidR="00730B7C" w:rsidRPr="0022333F" w:rsidRDefault="00215091">
            <w:pPr>
              <w:widowControl w:val="0"/>
              <w:tabs>
                <w:tab w:val="left" w:leader="dot" w:pos="8424"/>
              </w:tabs>
              <w:autoSpaceDE w:val="0"/>
              <w:autoSpaceDN w:val="0"/>
              <w:rPr>
                <w:sz w:val="20"/>
                <w:szCs w:val="20"/>
                <w:highlight w:val="yellow"/>
              </w:rPr>
            </w:pPr>
            <w:r w:rsidRPr="0022333F">
              <w:rPr>
                <w:sz w:val="20"/>
                <w:szCs w:val="20"/>
              </w:rPr>
              <w:t xml:space="preserve">Minimum average annual turnover of </w:t>
            </w:r>
            <w:r w:rsidRPr="0022333F">
              <w:rPr>
                <w:b/>
                <w:bCs/>
                <w:sz w:val="20"/>
                <w:szCs w:val="20"/>
              </w:rPr>
              <w:t xml:space="preserve">MVR </w:t>
            </w:r>
            <w:r w:rsidR="004A4E85" w:rsidRPr="004A4E85">
              <w:rPr>
                <w:b/>
                <w:bCs/>
                <w:sz w:val="20"/>
                <w:szCs w:val="20"/>
              </w:rPr>
              <w:t xml:space="preserve"> 39,182,200.00</w:t>
            </w:r>
            <w:r w:rsidR="0022333F" w:rsidRPr="0022333F">
              <w:rPr>
                <w:b/>
                <w:bCs/>
                <w:sz w:val="20"/>
                <w:szCs w:val="20"/>
              </w:rPr>
              <w:t xml:space="preserve"> </w:t>
            </w:r>
            <w:r w:rsidRPr="0022333F">
              <w:rPr>
                <w:sz w:val="20"/>
                <w:szCs w:val="20"/>
              </w:rPr>
              <w:t xml:space="preserve">within the last </w:t>
            </w:r>
            <w:r w:rsidRPr="0022333F">
              <w:rPr>
                <w:b/>
                <w:bCs/>
                <w:sz w:val="20"/>
                <w:szCs w:val="20"/>
              </w:rPr>
              <w:t>3 years</w:t>
            </w:r>
            <w:r w:rsidRPr="0022333F">
              <w:rPr>
                <w:sz w:val="20"/>
                <w:szCs w:val="20"/>
              </w:rPr>
              <w:t>, (</w:t>
            </w:r>
            <w:r w:rsidRPr="0022333F">
              <w:rPr>
                <w:b/>
                <w:bCs/>
                <w:sz w:val="20"/>
                <w:szCs w:val="20"/>
              </w:rPr>
              <w:t xml:space="preserve">three) </w:t>
            </w:r>
            <w:r w:rsidRPr="0022333F">
              <w:rPr>
                <w:sz w:val="20"/>
                <w:szCs w:val="20"/>
              </w:rPr>
              <w:t>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Default="00215091">
            <w:pPr>
              <w:widowControl w:val="0"/>
              <w:tabs>
                <w:tab w:val="left" w:leader="dot" w:pos="8424"/>
              </w:tabs>
              <w:autoSpaceDE w:val="0"/>
              <w:autoSpaceDN w:val="0"/>
              <w:rPr>
                <w:b/>
                <w:sz w:val="20"/>
                <w:szCs w:val="20"/>
              </w:rPr>
            </w:pPr>
            <w:r>
              <w:rPr>
                <w:b/>
                <w:sz w:val="20"/>
                <w:szCs w:val="20"/>
              </w:rPr>
              <w:t>Financial Resources</w:t>
            </w:r>
          </w:p>
        </w:tc>
        <w:tc>
          <w:tcPr>
            <w:tcW w:w="3259" w:type="dxa"/>
            <w:gridSpan w:val="3"/>
          </w:tcPr>
          <w:p w14:paraId="7DFFEF70" w14:textId="77777777" w:rsidR="00730B7C" w:rsidRPr="0022333F" w:rsidRDefault="00215091">
            <w:pPr>
              <w:widowControl w:val="0"/>
              <w:tabs>
                <w:tab w:val="left" w:leader="dot" w:pos="8424"/>
              </w:tabs>
              <w:autoSpaceDE w:val="0"/>
              <w:autoSpaceDN w:val="0"/>
              <w:rPr>
                <w:sz w:val="20"/>
                <w:szCs w:val="20"/>
              </w:rPr>
            </w:pPr>
            <w:r w:rsidRPr="0022333F">
              <w:rPr>
                <w:sz w:val="20"/>
                <w:szCs w:val="20"/>
              </w:rPr>
              <w:t>The Applicant must demonstrate access to, or availability of, financial resources such as liquid assets, unencumbered real assets, lines of credit</w:t>
            </w:r>
            <w:r w:rsidRPr="0022333F">
              <w:rPr>
                <w:sz w:val="20"/>
                <w:szCs w:val="20"/>
                <w:vertAlign w:val="superscript"/>
              </w:rPr>
              <w:footnoteReference w:id="10"/>
            </w:r>
            <w:r w:rsidRPr="0022333F">
              <w:rPr>
                <w:sz w:val="20"/>
                <w:szCs w:val="20"/>
              </w:rPr>
              <w:t xml:space="preserve">, and other financial means, other than any contractual advance payments to meet: </w:t>
            </w:r>
          </w:p>
          <w:p w14:paraId="5E91A64E" w14:textId="77777777" w:rsidR="00730B7C" w:rsidRPr="0022333F" w:rsidRDefault="00215091">
            <w:pPr>
              <w:widowControl w:val="0"/>
              <w:tabs>
                <w:tab w:val="left" w:leader="dot" w:pos="8424"/>
              </w:tabs>
              <w:autoSpaceDE w:val="0"/>
              <w:autoSpaceDN w:val="0"/>
              <w:rPr>
                <w:sz w:val="20"/>
                <w:szCs w:val="20"/>
              </w:rPr>
            </w:pPr>
            <w:r w:rsidRPr="0022333F">
              <w:rPr>
                <w:sz w:val="20"/>
                <w:szCs w:val="20"/>
              </w:rPr>
              <w:t>(i) the following cash-flow requirement:</w:t>
            </w:r>
          </w:p>
          <w:p w14:paraId="14A5D9AD" w14:textId="793130A4" w:rsidR="00730B7C" w:rsidRPr="0022333F" w:rsidRDefault="00215091">
            <w:pPr>
              <w:widowControl w:val="0"/>
              <w:tabs>
                <w:tab w:val="left" w:leader="dot" w:pos="8424"/>
              </w:tabs>
              <w:autoSpaceDE w:val="0"/>
              <w:autoSpaceDN w:val="0"/>
              <w:rPr>
                <w:b/>
                <w:bCs/>
                <w:sz w:val="20"/>
                <w:szCs w:val="20"/>
              </w:rPr>
            </w:pPr>
            <w:r w:rsidRPr="0022333F">
              <w:rPr>
                <w:b/>
                <w:bCs/>
                <w:sz w:val="20"/>
                <w:szCs w:val="20"/>
              </w:rPr>
              <w:t xml:space="preserve">MVR </w:t>
            </w:r>
            <w:r w:rsidR="004A4E85" w:rsidRPr="004A4E85">
              <w:rPr>
                <w:b/>
                <w:bCs/>
                <w:sz w:val="20"/>
                <w:szCs w:val="20"/>
              </w:rPr>
              <w:t xml:space="preserve"> 11,755,000.00</w:t>
            </w:r>
          </w:p>
          <w:p w14:paraId="399C856F" w14:textId="77777777" w:rsidR="00730B7C" w:rsidRPr="0022333F" w:rsidRDefault="00730B7C">
            <w:pPr>
              <w:widowControl w:val="0"/>
              <w:tabs>
                <w:tab w:val="left" w:leader="dot" w:pos="8424"/>
              </w:tabs>
              <w:autoSpaceDE w:val="0"/>
              <w:autoSpaceDN w:val="0"/>
              <w:rPr>
                <w:sz w:val="20"/>
                <w:szCs w:val="20"/>
                <w:highlight w:val="yellow"/>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9" w:name="_Toc265472100"/>
            <w:r>
              <w:rPr>
                <w:b/>
                <w:sz w:val="22"/>
                <w:szCs w:val="20"/>
              </w:rPr>
              <w:lastRenderedPageBreak/>
              <w:t>4. Experience</w:t>
            </w:r>
            <w:bookmarkEnd w:id="249"/>
          </w:p>
        </w:tc>
      </w:tr>
      <w:tr w:rsidR="00B47EB0" w14:paraId="02F5FEB0" w14:textId="77777777" w:rsidTr="00DF1426">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00E72F8F">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004E307C">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07C28797"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4A4E85" w:rsidRPr="004A4E85">
              <w:rPr>
                <w:b/>
                <w:bCs/>
                <w:color w:val="000000" w:themeColor="text1"/>
                <w:sz w:val="20"/>
                <w:szCs w:val="20"/>
              </w:rPr>
              <w:t xml:space="preserve"> 600,000.00 </w:t>
            </w:r>
            <w:r>
              <w:rPr>
                <w:color w:val="000000" w:themeColor="text1"/>
                <w:sz w:val="20"/>
                <w:szCs w:val="20"/>
              </w:rPr>
              <w:t>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004E307C">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5E847569"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4A4E85" w:rsidRPr="004A4E85">
              <w:rPr>
                <w:b/>
                <w:bCs/>
                <w:color w:val="000000" w:themeColor="text1"/>
                <w:sz w:val="20"/>
                <w:szCs w:val="20"/>
              </w:rPr>
              <w:t xml:space="preserve"> 27,400,000.00 </w:t>
            </w:r>
            <w:r>
              <w:rPr>
                <w:color w:val="000000" w:themeColor="text1"/>
                <w:sz w:val="20"/>
                <w:szCs w:val="20"/>
              </w:rPr>
              <w:t>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(i)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cbm/</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tonnes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50" w:name="_Toc188791497"/>
      <w:r>
        <w:rPr>
          <w:rFonts w:ascii="Times New Roman" w:hAnsi="Times New Roman" w:cs="Times New Roman"/>
          <w:b/>
          <w:bCs/>
          <w:color w:val="auto"/>
          <w:sz w:val="44"/>
          <w:szCs w:val="44"/>
        </w:rPr>
        <w:lastRenderedPageBreak/>
        <w:t>Section V. Application Forms</w:t>
      </w:r>
      <w:bookmarkEnd w:id="250"/>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74263D">
      <w:pPr>
        <w:widowControl w:val="0"/>
        <w:tabs>
          <w:tab w:val="right" w:leader="dot" w:pos="9350"/>
        </w:tabs>
        <w:autoSpaceDE w:val="0"/>
        <w:autoSpaceDN w:val="0"/>
        <w:spacing w:before="60" w:after="120"/>
        <w:rPr>
          <w:rFonts w:ascii="Calibri" w:hAnsi="Calibri"/>
          <w:sz w:val="22"/>
          <w:szCs w:val="22"/>
        </w:rPr>
      </w:pPr>
      <w:hyperlink w:anchor="_Toc272492678" w:history="1">
        <w:r w:rsidR="00730B7C">
          <w:t>Application Submission Form</w:t>
        </w:r>
        <w:r w:rsidR="00730B7C">
          <w:tab/>
          <w:t>30</w:t>
        </w:r>
      </w:hyperlink>
    </w:p>
    <w:p w14:paraId="56707CED" w14:textId="77777777" w:rsidR="00730B7C" w:rsidRDefault="0074263D">
      <w:pPr>
        <w:widowControl w:val="0"/>
        <w:tabs>
          <w:tab w:val="right" w:leader="dot" w:pos="9350"/>
        </w:tabs>
        <w:autoSpaceDE w:val="0"/>
        <w:autoSpaceDN w:val="0"/>
        <w:spacing w:before="60" w:after="120"/>
        <w:rPr>
          <w:rFonts w:ascii="Calibri" w:hAnsi="Calibri"/>
          <w:sz w:val="22"/>
          <w:szCs w:val="22"/>
        </w:rPr>
      </w:pPr>
      <w:hyperlink w:anchor="_Toc272492679" w:history="1">
        <w:r w:rsidR="00730B7C">
          <w:t>Applicant Information Sheet</w:t>
        </w:r>
        <w:r w:rsidR="00730B7C">
          <w:tab/>
          <w:t>32</w:t>
        </w:r>
      </w:hyperlink>
    </w:p>
    <w:p w14:paraId="347562BF" w14:textId="77777777" w:rsidR="00730B7C" w:rsidRDefault="0074263D">
      <w:pPr>
        <w:widowControl w:val="0"/>
        <w:tabs>
          <w:tab w:val="right" w:leader="dot" w:pos="9350"/>
        </w:tabs>
        <w:autoSpaceDE w:val="0"/>
        <w:autoSpaceDN w:val="0"/>
        <w:spacing w:before="60" w:after="120"/>
        <w:rPr>
          <w:rFonts w:ascii="Calibri" w:hAnsi="Calibri"/>
          <w:sz w:val="22"/>
          <w:szCs w:val="22"/>
        </w:rPr>
      </w:pPr>
      <w:hyperlink w:anchor="_Toc272492680" w:history="1">
        <w:r w:rsidR="00730B7C">
          <w:t>Party to JVCA Information Sheet</w:t>
        </w:r>
        <w:r w:rsidR="00730B7C">
          <w:tab/>
          <w:t>33</w:t>
        </w:r>
      </w:hyperlink>
    </w:p>
    <w:p w14:paraId="1659FA47" w14:textId="77777777" w:rsidR="00730B7C" w:rsidRDefault="0074263D">
      <w:pPr>
        <w:widowControl w:val="0"/>
        <w:tabs>
          <w:tab w:val="right" w:leader="dot" w:pos="9350"/>
        </w:tabs>
        <w:autoSpaceDE w:val="0"/>
        <w:autoSpaceDN w:val="0"/>
        <w:spacing w:before="60" w:after="120"/>
        <w:rPr>
          <w:rFonts w:ascii="Calibri" w:hAnsi="Calibri"/>
          <w:sz w:val="22"/>
          <w:szCs w:val="22"/>
        </w:rPr>
      </w:pPr>
      <w:hyperlink w:anchor="_Toc272492681" w:history="1">
        <w:r w:rsidR="00730B7C">
          <w:t>Historical Contract Non-Performance</w:t>
        </w:r>
        <w:r w:rsidR="00730B7C">
          <w:tab/>
          <w:t>34</w:t>
        </w:r>
      </w:hyperlink>
    </w:p>
    <w:p w14:paraId="14E334D0" w14:textId="77777777" w:rsidR="00730B7C" w:rsidRDefault="0074263D">
      <w:pPr>
        <w:widowControl w:val="0"/>
        <w:tabs>
          <w:tab w:val="right" w:leader="dot" w:pos="9350"/>
        </w:tabs>
        <w:autoSpaceDE w:val="0"/>
        <w:autoSpaceDN w:val="0"/>
        <w:spacing w:before="60" w:after="120"/>
        <w:rPr>
          <w:rFonts w:ascii="Calibri" w:hAnsi="Calibri"/>
          <w:sz w:val="22"/>
          <w:szCs w:val="22"/>
        </w:rPr>
      </w:pPr>
      <w:hyperlink w:anchor="_Toc272492682" w:history="1">
        <w:r w:rsidR="00730B7C">
          <w:t>Financial Situation</w:t>
        </w:r>
        <w:r w:rsidR="00730B7C">
          <w:tab/>
          <w:t>35</w:t>
        </w:r>
      </w:hyperlink>
    </w:p>
    <w:p w14:paraId="6B6DB9D2" w14:textId="77777777" w:rsidR="00730B7C" w:rsidRDefault="0074263D">
      <w:pPr>
        <w:widowControl w:val="0"/>
        <w:tabs>
          <w:tab w:val="right" w:leader="dot" w:pos="9350"/>
        </w:tabs>
        <w:autoSpaceDE w:val="0"/>
        <w:autoSpaceDN w:val="0"/>
        <w:spacing w:before="60" w:after="120"/>
        <w:rPr>
          <w:rFonts w:ascii="Calibri" w:hAnsi="Calibri"/>
          <w:sz w:val="22"/>
          <w:szCs w:val="22"/>
        </w:rPr>
      </w:pPr>
      <w:hyperlink w:anchor="_Toc272492683" w:history="1">
        <w:r w:rsidR="00730B7C">
          <w:t>Average Annual Turnover</w:t>
        </w:r>
        <w:r w:rsidR="00730B7C">
          <w:tab/>
          <w:t>37</w:t>
        </w:r>
      </w:hyperlink>
    </w:p>
    <w:p w14:paraId="6B7E9836" w14:textId="77777777" w:rsidR="00730B7C" w:rsidRDefault="0074263D">
      <w:pPr>
        <w:widowControl w:val="0"/>
        <w:tabs>
          <w:tab w:val="right" w:leader="dot" w:pos="9350"/>
        </w:tabs>
        <w:autoSpaceDE w:val="0"/>
        <w:autoSpaceDN w:val="0"/>
        <w:spacing w:before="60" w:after="120"/>
        <w:rPr>
          <w:rFonts w:ascii="Calibri" w:hAnsi="Calibri"/>
          <w:sz w:val="22"/>
          <w:szCs w:val="22"/>
        </w:rPr>
      </w:pPr>
      <w:hyperlink w:anchor="_Toc272492684" w:history="1">
        <w:r w:rsidR="00730B7C">
          <w:t>General Experience</w:t>
        </w:r>
        <w:r w:rsidR="00730B7C">
          <w:tab/>
        </w:r>
        <w:r w:rsidR="00730B7C">
          <w:fldChar w:fldCharType="begin"/>
        </w:r>
        <w:r w:rsidR="00730B7C">
          <w:instrText xml:space="preserve"> PAGEREF _Toc272492684 \h </w:instrText>
        </w:r>
        <w:r w:rsidR="00730B7C">
          <w:fldChar w:fldCharType="separate"/>
        </w:r>
        <w:r w:rsidR="00730B7C">
          <w:t>43</w:t>
        </w:r>
        <w:r w:rsidR="00730B7C">
          <w:fldChar w:fldCharType="end"/>
        </w:r>
      </w:hyperlink>
    </w:p>
    <w:p w14:paraId="72A2313F" w14:textId="77777777" w:rsidR="00730B7C" w:rsidRDefault="0074263D">
      <w:pPr>
        <w:widowControl w:val="0"/>
        <w:tabs>
          <w:tab w:val="right" w:leader="dot" w:pos="9350"/>
        </w:tabs>
        <w:autoSpaceDE w:val="0"/>
        <w:autoSpaceDN w:val="0"/>
        <w:spacing w:before="60" w:after="120"/>
        <w:rPr>
          <w:rFonts w:ascii="Calibri" w:hAnsi="Calibri"/>
          <w:sz w:val="22"/>
          <w:szCs w:val="22"/>
        </w:rPr>
      </w:pPr>
      <w:hyperlink w:anchor="_Toc272492685" w:history="1">
        <w:r w:rsidR="00730B7C">
          <w:t>Specific Experience</w:t>
        </w:r>
        <w:r w:rsidR="00730B7C">
          <w:tab/>
        </w:r>
        <w:r w:rsidR="00730B7C">
          <w:fldChar w:fldCharType="begin"/>
        </w:r>
        <w:r w:rsidR="00730B7C">
          <w:instrText xml:space="preserve"> PAGEREF _Toc272492685 \h </w:instrText>
        </w:r>
        <w:r w:rsidR="00730B7C">
          <w:fldChar w:fldCharType="separate"/>
        </w:r>
        <w:r w:rsidR="00730B7C">
          <w:t>44</w:t>
        </w:r>
        <w:r w:rsidR="00730B7C">
          <w:fldChar w:fldCharType="end"/>
        </w:r>
      </w:hyperlink>
    </w:p>
    <w:p w14:paraId="534831CD" w14:textId="77777777" w:rsidR="00730B7C" w:rsidRDefault="0074263D">
      <w:pPr>
        <w:widowControl w:val="0"/>
        <w:tabs>
          <w:tab w:val="right" w:leader="dot" w:pos="9350"/>
        </w:tabs>
        <w:autoSpaceDE w:val="0"/>
        <w:autoSpaceDN w:val="0"/>
        <w:spacing w:before="60" w:after="120"/>
        <w:rPr>
          <w:rFonts w:ascii="Calibri" w:hAnsi="Calibri"/>
          <w:sz w:val="22"/>
          <w:szCs w:val="22"/>
        </w:rPr>
      </w:pPr>
      <w:hyperlink w:anchor="_Toc272492686" w:history="1">
        <w:r w:rsidR="00730B7C">
          <w:t>Specific Experience (cont.)</w:t>
        </w:r>
        <w:r w:rsidR="00730B7C">
          <w:tab/>
          <w:t>40</w:t>
        </w:r>
      </w:hyperlink>
    </w:p>
    <w:p w14:paraId="13AB5F51" w14:textId="77777777" w:rsidR="00730B7C" w:rsidRDefault="0074263D">
      <w:pPr>
        <w:widowControl w:val="0"/>
        <w:tabs>
          <w:tab w:val="right" w:leader="dot" w:pos="9350"/>
        </w:tabs>
        <w:autoSpaceDE w:val="0"/>
        <w:autoSpaceDN w:val="0"/>
        <w:spacing w:before="60" w:after="120"/>
        <w:rPr>
          <w:rFonts w:ascii="Calibri" w:hAnsi="Calibri"/>
          <w:sz w:val="22"/>
          <w:szCs w:val="22"/>
        </w:rPr>
      </w:pPr>
      <w:hyperlink w:anchor="_Toc272492687" w:history="1">
        <w:r w:rsidR="00730B7C">
          <w:t>Specific Experience in Key Activities</w:t>
        </w:r>
        <w:r w:rsidR="00730B7C">
          <w:tab/>
          <w:t>41</w:t>
        </w:r>
      </w:hyperlink>
    </w:p>
    <w:p w14:paraId="307451BC" w14:textId="77777777" w:rsidR="00730B7C" w:rsidRDefault="0074263D">
      <w:pPr>
        <w:widowControl w:val="0"/>
        <w:tabs>
          <w:tab w:val="right" w:leader="dot" w:pos="9350"/>
        </w:tabs>
        <w:autoSpaceDE w:val="0"/>
        <w:autoSpaceDN w:val="0"/>
        <w:spacing w:before="60" w:after="120"/>
        <w:rPr>
          <w:rFonts w:ascii="Calibri" w:hAnsi="Calibri"/>
          <w:sz w:val="22"/>
          <w:szCs w:val="22"/>
        </w:rPr>
      </w:pPr>
      <w:hyperlink w:anchor="_Toc272492688" w:history="1">
        <w:r w:rsidR="00730B7C">
          <w:t>Specific Experience in Key Activities (cont.)</w:t>
        </w:r>
        <w:r w:rsidR="00730B7C">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1" w:name="_Toc245728003"/>
            <w:bookmarkStart w:id="252" w:name="_Toc272492630"/>
            <w:bookmarkStart w:id="253" w:name="_Toc272492678"/>
            <w:bookmarkStart w:id="254" w:name="_Toc188789474"/>
            <w:bookmarkStart w:id="255" w:name="_Toc188789619"/>
            <w:bookmarkStart w:id="256" w:name="_Toc188791498"/>
            <w:r>
              <w:rPr>
                <w:b/>
                <w:sz w:val="36"/>
                <w:szCs w:val="20"/>
                <w:lang w:eastAsia="fr-FR"/>
              </w:rPr>
              <w:lastRenderedPageBreak/>
              <w:t>Application Submission Form</w:t>
            </w:r>
            <w:bookmarkEnd w:id="251"/>
            <w:bookmarkEnd w:id="252"/>
            <w:bookmarkEnd w:id="253"/>
            <w:bookmarkEnd w:id="254"/>
            <w:bookmarkEnd w:id="255"/>
            <w:bookmarkEnd w:id="256"/>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27E4165D" w14:textId="77777777" w:rsidR="00730B7C" w:rsidRDefault="00215091">
      <w:pPr>
        <w:widowControl w:val="0"/>
        <w:autoSpaceDE w:val="0"/>
        <w:autoSpaceDN w:val="0"/>
      </w:pPr>
      <w:r>
        <w:t>To:</w:t>
      </w:r>
      <w:r>
        <w:tab/>
      </w:r>
      <w:r>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We declare that the following commissions, gratuities, or fees have been paid or are to be paid with respect to the prequalification process, the corresponding bidding process 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lastRenderedPageBreak/>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7" w:name="_Toc482500892"/>
      <w:r>
        <w:rPr>
          <w:b/>
          <w:sz w:val="36"/>
          <w:szCs w:val="20"/>
        </w:rPr>
        <w:br w:type="page"/>
      </w:r>
      <w:bookmarkStart w:id="258" w:name="_Toc78273052"/>
      <w:bookmarkStart w:id="259" w:name="_Toc108950346"/>
      <w:bookmarkEnd w:id="25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0" w:name="_Toc125871309"/>
            <w:bookmarkStart w:id="261" w:name="_Toc127160593"/>
            <w:bookmarkStart w:id="262" w:name="_Toc138144065"/>
            <w:bookmarkStart w:id="263" w:name="_Toc245728004"/>
            <w:bookmarkStart w:id="264" w:name="_Toc272492631"/>
            <w:bookmarkStart w:id="265" w:name="_Toc272492679"/>
            <w:bookmarkStart w:id="266" w:name="_Toc188789475"/>
            <w:bookmarkStart w:id="267" w:name="_Toc188789620"/>
            <w:bookmarkStart w:id="268" w:name="_Toc188791499"/>
            <w:r>
              <w:rPr>
                <w:b/>
                <w:sz w:val="36"/>
                <w:szCs w:val="20"/>
                <w:lang w:eastAsia="fr-FR"/>
              </w:rPr>
              <w:lastRenderedPageBreak/>
              <w:t>Applicant Information</w:t>
            </w:r>
            <w:bookmarkEnd w:id="260"/>
            <w:bookmarkEnd w:id="261"/>
            <w:bookmarkEnd w:id="262"/>
            <w:r>
              <w:rPr>
                <w:b/>
                <w:sz w:val="36"/>
                <w:szCs w:val="20"/>
                <w:lang w:eastAsia="fr-FR"/>
              </w:rPr>
              <w:t xml:space="preserve"> Sheet</w:t>
            </w:r>
            <w:bookmarkEnd w:id="263"/>
            <w:bookmarkEnd w:id="264"/>
            <w:bookmarkEnd w:id="265"/>
            <w:bookmarkEnd w:id="266"/>
            <w:bookmarkEnd w:id="267"/>
            <w:bookmarkEnd w:id="268"/>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8"/>
    <w:bookmarkEnd w:id="259"/>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9" w:name="_Toc138144066"/>
            <w:bookmarkStart w:id="270" w:name="_Toc127160594"/>
            <w:bookmarkStart w:id="271" w:name="_Toc125871310"/>
            <w:bookmarkStart w:id="272" w:name="_Toc272492632"/>
            <w:bookmarkStart w:id="273" w:name="_Toc245728005"/>
            <w:bookmarkStart w:id="274" w:name="_Toc272492680"/>
            <w:bookmarkStart w:id="275" w:name="_Toc188789476"/>
            <w:bookmarkStart w:id="276" w:name="_Toc188789621"/>
            <w:bookmarkStart w:id="277" w:name="_Toc188791500"/>
            <w:r>
              <w:rPr>
                <w:b/>
                <w:sz w:val="36"/>
                <w:szCs w:val="20"/>
                <w:lang w:eastAsia="fr-FR"/>
              </w:rPr>
              <w:lastRenderedPageBreak/>
              <w:t>Party to JVCA Information Sheet</w:t>
            </w:r>
            <w:bookmarkEnd w:id="269"/>
            <w:bookmarkEnd w:id="270"/>
            <w:bookmarkEnd w:id="271"/>
            <w:bookmarkEnd w:id="272"/>
            <w:bookmarkEnd w:id="273"/>
            <w:bookmarkEnd w:id="274"/>
            <w:bookmarkEnd w:id="275"/>
            <w:bookmarkEnd w:id="276"/>
            <w:bookmarkEnd w:id="277"/>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8" w:name="_Toc87258242"/>
      <w:r>
        <w:t>Each applicant must fill out this form if so required under Criterion 2.2 of Section 3 (Evaluation and Qualification Criteria) to describe any pending litigation or arbitration formally commenced against it.</w:t>
      </w:r>
      <w:bookmarkEnd w:id="278"/>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9" w:name="_Toc498849282"/>
      <w:bookmarkStart w:id="280" w:name="_Toc498850121"/>
      <w:bookmarkStart w:id="281" w:name="_Toc498851726"/>
      <w:bookmarkStart w:id="282" w:name="_Toc41971548"/>
      <w:bookmarkEnd w:id="279"/>
      <w:bookmarkEnd w:id="280"/>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3" w:name="_Toc23302382"/>
            <w:bookmarkStart w:id="284" w:name="_Toc125871314"/>
            <w:bookmarkStart w:id="285" w:name="_Toc127160599"/>
            <w:bookmarkStart w:id="286" w:name="_Toc138144070"/>
            <w:bookmarkStart w:id="287" w:name="_Toc245728008"/>
            <w:bookmarkStart w:id="288" w:name="_Toc272492635"/>
            <w:bookmarkStart w:id="289" w:name="_Toc272492683"/>
            <w:bookmarkStart w:id="290" w:name="_Toc188789479"/>
            <w:bookmarkStart w:id="291" w:name="_Toc188789624"/>
            <w:bookmarkStart w:id="292" w:name="_Toc188791503"/>
            <w:r>
              <w:rPr>
                <w:b/>
                <w:sz w:val="36"/>
                <w:szCs w:val="20"/>
                <w:lang w:eastAsia="fr-FR"/>
              </w:rPr>
              <w:lastRenderedPageBreak/>
              <w:t>Average Annual Turnover</w:t>
            </w:r>
            <w:bookmarkEnd w:id="283"/>
            <w:bookmarkEnd w:id="284"/>
            <w:bookmarkEnd w:id="285"/>
            <w:bookmarkEnd w:id="286"/>
            <w:bookmarkEnd w:id="287"/>
            <w:bookmarkEnd w:id="288"/>
            <w:bookmarkEnd w:id="289"/>
            <w:bookmarkEnd w:id="290"/>
            <w:bookmarkEnd w:id="291"/>
            <w:bookmarkEnd w:id="292"/>
          </w:p>
        </w:tc>
      </w:tr>
    </w:tbl>
    <w:p w14:paraId="0E509B58" w14:textId="77777777" w:rsidR="00730B7C" w:rsidRDefault="00215091">
      <w:pPr>
        <w:widowControl w:val="0"/>
        <w:autoSpaceDE w:val="0"/>
        <w:autoSpaceDN w:val="0"/>
        <w:spacing w:before="120" w:after="120"/>
        <w:jc w:val="center"/>
        <w:rPr>
          <w:b/>
          <w:bCs/>
          <w:sz w:val="32"/>
          <w:szCs w:val="32"/>
        </w:rPr>
      </w:pPr>
      <w:bookmarkStart w:id="293" w:name="_Toc4390861"/>
      <w:bookmarkStart w:id="294" w:name="_Toc23215169"/>
      <w:bookmarkStart w:id="295" w:name="_Toc4405766"/>
      <w:r>
        <w:rPr>
          <w:b/>
          <w:bCs/>
          <w:sz w:val="32"/>
          <w:szCs w:val="32"/>
        </w:rPr>
        <w:t>Form FIN – 3.2</w:t>
      </w:r>
      <w:bookmarkEnd w:id="293"/>
      <w:bookmarkEnd w:id="294"/>
      <w:bookmarkEnd w:id="295"/>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6" w:name="_Toc125954068"/>
      <w:bookmarkStart w:id="297" w:name="_Toc23215170"/>
      <w:bookmarkStart w:id="298" w:name="_Toc4390862"/>
      <w:bookmarkStart w:id="299"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6"/>
      <w:bookmarkEnd w:id="297"/>
      <w:bookmarkEnd w:id="298"/>
      <w:bookmarkEnd w:id="299"/>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300" w:name="_Toc87258244"/>
            <w:bookmarkStart w:id="301" w:name="_Toc87954329"/>
            <w:bookmarkStart w:id="302" w:name="_Toc87954550"/>
            <w:r>
              <w:rPr>
                <w:b/>
                <w:bCs/>
                <w:color w:val="000000"/>
                <w:szCs w:val="20"/>
              </w:rPr>
              <w:t>Name of Contract</w:t>
            </w:r>
            <w:bookmarkEnd w:id="300"/>
            <w:bookmarkEnd w:id="301"/>
            <w:bookmarkEnd w:id="302"/>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3" w:name="_Toc87258245"/>
            <w:bookmarkStart w:id="304" w:name="_Toc87954330"/>
            <w:bookmarkStart w:id="305" w:name="_Toc87954551"/>
            <w:r>
              <w:rPr>
                <w:b/>
                <w:bCs/>
                <w:color w:val="000000"/>
                <w:szCs w:val="20"/>
              </w:rPr>
              <w:t>Employer’s</w:t>
            </w:r>
            <w:bookmarkEnd w:id="303"/>
            <w:bookmarkEnd w:id="304"/>
            <w:bookmarkEnd w:id="305"/>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 xml:space="preserve">Remaining Contract Period in months (Y) </w:t>
            </w:r>
            <w:r>
              <w:rPr>
                <w:b/>
                <w:color w:val="000000"/>
                <w:szCs w:val="20"/>
                <w:vertAlign w:val="superscript"/>
              </w:rPr>
              <w:t xml:space="preserve"> b</w:t>
            </w:r>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r>
              <w:rPr>
                <w:b/>
                <w:bCs/>
                <w:color w:val="000000"/>
                <w:szCs w:val="20"/>
              </w:rPr>
              <w:t>MVR  ……………</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6" w:name="_Toc498847218"/>
            <w:bookmarkStart w:id="307" w:name="_Toc498850124"/>
            <w:bookmarkStart w:id="308" w:name="_Toc498851729"/>
            <w:bookmarkStart w:id="309" w:name="_Toc499021797"/>
            <w:bookmarkStart w:id="310" w:name="_Toc499023480"/>
            <w:bookmarkStart w:id="311" w:name="_Toc501529962"/>
            <w:bookmarkStart w:id="312" w:name="_Toc23302383"/>
            <w:bookmarkStart w:id="313" w:name="_Toc125871316"/>
            <w:bookmarkStart w:id="314" w:name="_Toc127160602"/>
            <w:bookmarkStart w:id="315" w:name="_Toc138144072"/>
            <w:bookmarkStart w:id="316" w:name="_Toc245728009"/>
            <w:bookmarkStart w:id="317" w:name="_Toc272492636"/>
            <w:bookmarkStart w:id="318" w:name="_Toc272492684"/>
            <w:bookmarkStart w:id="319" w:name="_Toc188789480"/>
            <w:bookmarkStart w:id="320" w:name="_Toc188789625"/>
            <w:bookmarkStart w:id="321" w:name="_Toc188791504"/>
            <w:r>
              <w:rPr>
                <w:b/>
                <w:sz w:val="36"/>
                <w:szCs w:val="20"/>
                <w:lang w:eastAsia="fr-FR"/>
              </w:rPr>
              <w:lastRenderedPageBreak/>
              <w:t>General Experience</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DF1426">
        <w:tc>
          <w:tcPr>
            <w:tcW w:w="9576" w:type="dxa"/>
          </w:tcPr>
          <w:p w14:paraId="22FA0911" w14:textId="41F92ABA" w:rsidR="00B47EB0" w:rsidRDefault="00B47EB0" w:rsidP="00DF1426">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DF1426">
        <w:trPr>
          <w:cantSplit/>
          <w:tblHeader/>
        </w:trPr>
        <w:tc>
          <w:tcPr>
            <w:tcW w:w="4662" w:type="dxa"/>
            <w:shd w:val="clear" w:color="auto" w:fill="auto"/>
          </w:tcPr>
          <w:p w14:paraId="7391F3C7" w14:textId="77777777" w:rsidR="00B47EB0" w:rsidRDefault="00B47EB0" w:rsidP="00DF1426">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4142154D" w14:textId="77777777" w:rsidR="00B47EB0" w:rsidRDefault="00B47EB0" w:rsidP="00DF1426">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DF1426">
        <w:trPr>
          <w:cantSplit/>
        </w:trPr>
        <w:tc>
          <w:tcPr>
            <w:tcW w:w="4662" w:type="dxa"/>
            <w:shd w:val="clear" w:color="auto" w:fill="auto"/>
          </w:tcPr>
          <w:p w14:paraId="40EA0A95" w14:textId="77777777" w:rsidR="00B47EB0" w:rsidRDefault="00B47EB0" w:rsidP="00DF1426">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DF1426">
            <w:pPr>
              <w:spacing w:before="120" w:after="120" w:line="276" w:lineRule="auto"/>
              <w:rPr>
                <w:color w:val="000000"/>
                <w:sz w:val="22"/>
                <w:szCs w:val="22"/>
                <w:lang w:val="en-GB"/>
              </w:rPr>
            </w:pPr>
          </w:p>
        </w:tc>
      </w:tr>
      <w:tr w:rsidR="00B47EB0" w14:paraId="40616249" w14:textId="77777777" w:rsidTr="00DF1426">
        <w:trPr>
          <w:cantSplit/>
        </w:trPr>
        <w:tc>
          <w:tcPr>
            <w:tcW w:w="4662" w:type="dxa"/>
            <w:shd w:val="clear" w:color="auto" w:fill="auto"/>
          </w:tcPr>
          <w:p w14:paraId="15DB0831" w14:textId="77777777" w:rsidR="00B47EB0" w:rsidRDefault="00B47EB0" w:rsidP="00DF1426">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DF1426">
            <w:pPr>
              <w:spacing w:before="120" w:after="120" w:line="276" w:lineRule="auto"/>
              <w:rPr>
                <w:color w:val="000000"/>
                <w:sz w:val="22"/>
                <w:szCs w:val="22"/>
                <w:lang w:val="en-GB"/>
              </w:rPr>
            </w:pPr>
          </w:p>
        </w:tc>
      </w:tr>
      <w:tr w:rsidR="00B47EB0" w14:paraId="5BFBA122" w14:textId="77777777" w:rsidTr="00DF1426">
        <w:trPr>
          <w:cantSplit/>
        </w:trPr>
        <w:tc>
          <w:tcPr>
            <w:tcW w:w="4662" w:type="dxa"/>
            <w:shd w:val="clear" w:color="auto" w:fill="auto"/>
          </w:tcPr>
          <w:p w14:paraId="73045D8A" w14:textId="77777777" w:rsidR="00B47EB0" w:rsidRDefault="00B47EB0" w:rsidP="00DF1426">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DF1426">
            <w:pPr>
              <w:spacing w:before="120" w:after="120" w:line="276" w:lineRule="auto"/>
              <w:rPr>
                <w:color w:val="000000"/>
                <w:sz w:val="22"/>
                <w:szCs w:val="22"/>
                <w:lang w:val="en-GB"/>
              </w:rPr>
            </w:pPr>
          </w:p>
        </w:tc>
      </w:tr>
      <w:tr w:rsidR="00B47EB0" w14:paraId="6B9AF5E4" w14:textId="77777777" w:rsidTr="00DF1426">
        <w:trPr>
          <w:cantSplit/>
        </w:trPr>
        <w:tc>
          <w:tcPr>
            <w:tcW w:w="4662" w:type="dxa"/>
            <w:shd w:val="clear" w:color="auto" w:fill="auto"/>
          </w:tcPr>
          <w:p w14:paraId="5F616ED0" w14:textId="77777777" w:rsidR="00B47EB0" w:rsidRDefault="00B47EB0" w:rsidP="00DF1426">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DF1426">
            <w:pPr>
              <w:spacing w:before="120" w:after="120" w:line="276" w:lineRule="auto"/>
              <w:rPr>
                <w:color w:val="000000"/>
                <w:sz w:val="22"/>
                <w:szCs w:val="22"/>
                <w:lang w:val="en-GB"/>
              </w:rPr>
            </w:pPr>
          </w:p>
        </w:tc>
      </w:tr>
      <w:tr w:rsidR="00B47EB0" w14:paraId="3BBC5B03" w14:textId="77777777" w:rsidTr="00DF1426">
        <w:trPr>
          <w:cantSplit/>
          <w:trHeight w:val="872"/>
        </w:trPr>
        <w:tc>
          <w:tcPr>
            <w:tcW w:w="4662" w:type="dxa"/>
            <w:shd w:val="clear" w:color="auto" w:fill="auto"/>
          </w:tcPr>
          <w:p w14:paraId="32D81E8B" w14:textId="77777777" w:rsidR="00B47EB0" w:rsidRDefault="00B47EB0" w:rsidP="00DF1426">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DF1426">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DF1426">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DF1426">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DF1426">
        <w:trPr>
          <w:cantSplit/>
        </w:trPr>
        <w:tc>
          <w:tcPr>
            <w:tcW w:w="4662" w:type="dxa"/>
            <w:shd w:val="clear" w:color="auto" w:fill="auto"/>
          </w:tcPr>
          <w:p w14:paraId="43FC649F" w14:textId="77777777" w:rsidR="00B47EB0" w:rsidRDefault="00B47EB0" w:rsidP="00DF1426">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DF1426">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DF1426">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DF1426">
        <w:trPr>
          <w:cantSplit/>
        </w:trPr>
        <w:tc>
          <w:tcPr>
            <w:tcW w:w="4662" w:type="dxa"/>
            <w:shd w:val="clear" w:color="auto" w:fill="auto"/>
          </w:tcPr>
          <w:p w14:paraId="6FF9B4CE" w14:textId="77777777" w:rsidR="00B47EB0" w:rsidRDefault="00B47EB0" w:rsidP="00DF1426">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DF1426">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DF1426">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DF1426">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DF1426">
        <w:trPr>
          <w:cantSplit/>
        </w:trPr>
        <w:tc>
          <w:tcPr>
            <w:tcW w:w="4662" w:type="dxa"/>
            <w:shd w:val="clear" w:color="auto" w:fill="auto"/>
          </w:tcPr>
          <w:p w14:paraId="60D7CF70" w14:textId="77777777" w:rsidR="00B47EB0" w:rsidRDefault="00B47EB0" w:rsidP="00DF1426">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DF1426">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DF1426">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DF1426">
            <w:pPr>
              <w:spacing w:before="120" w:after="120" w:line="276" w:lineRule="auto"/>
              <w:rPr>
                <w:color w:val="000000"/>
                <w:sz w:val="22"/>
                <w:szCs w:val="22"/>
                <w:lang w:val="en-GB"/>
              </w:rPr>
            </w:pPr>
          </w:p>
        </w:tc>
      </w:tr>
      <w:tr w:rsidR="00B47EB0" w14:paraId="75C7C29E" w14:textId="77777777" w:rsidTr="00DF1426">
        <w:trPr>
          <w:cantSplit/>
          <w:trHeight w:val="458"/>
        </w:trPr>
        <w:tc>
          <w:tcPr>
            <w:tcW w:w="4662" w:type="dxa"/>
            <w:shd w:val="clear" w:color="auto" w:fill="auto"/>
            <w:vAlign w:val="center"/>
          </w:tcPr>
          <w:p w14:paraId="561F6E0A" w14:textId="77777777" w:rsidR="00B47EB0" w:rsidRDefault="00B47EB0" w:rsidP="00DF1426">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DF1426">
            <w:pPr>
              <w:spacing w:before="120" w:after="120" w:line="276" w:lineRule="auto"/>
              <w:rPr>
                <w:color w:val="000000"/>
                <w:sz w:val="22"/>
                <w:szCs w:val="22"/>
                <w:lang w:val="en-GB"/>
              </w:rPr>
            </w:pPr>
          </w:p>
        </w:tc>
      </w:tr>
      <w:tr w:rsidR="00B47EB0" w14:paraId="2205F3ED" w14:textId="77777777" w:rsidTr="00DF1426">
        <w:trPr>
          <w:cantSplit/>
        </w:trPr>
        <w:tc>
          <w:tcPr>
            <w:tcW w:w="4662" w:type="dxa"/>
            <w:shd w:val="clear" w:color="auto" w:fill="auto"/>
            <w:vAlign w:val="center"/>
          </w:tcPr>
          <w:p w14:paraId="0B821A7E" w14:textId="77777777" w:rsidR="00B47EB0" w:rsidRDefault="00B47EB0" w:rsidP="00DF1426">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DF1426">
            <w:pPr>
              <w:spacing w:before="120" w:after="120" w:line="276" w:lineRule="auto"/>
              <w:rPr>
                <w:color w:val="000000"/>
                <w:sz w:val="22"/>
                <w:szCs w:val="22"/>
                <w:lang w:val="en-GB"/>
              </w:rPr>
            </w:pPr>
          </w:p>
        </w:tc>
      </w:tr>
      <w:tr w:rsidR="00B47EB0" w14:paraId="20B3F9F3" w14:textId="77777777" w:rsidTr="00DF1426">
        <w:trPr>
          <w:cantSplit/>
        </w:trPr>
        <w:tc>
          <w:tcPr>
            <w:tcW w:w="4662" w:type="dxa"/>
            <w:shd w:val="clear" w:color="auto" w:fill="auto"/>
            <w:vAlign w:val="center"/>
          </w:tcPr>
          <w:p w14:paraId="596B7E1F" w14:textId="77777777" w:rsidR="00B47EB0" w:rsidRDefault="00B47EB0" w:rsidP="00DF1426">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DF1426">
            <w:pPr>
              <w:spacing w:before="120" w:after="120" w:line="276" w:lineRule="auto"/>
              <w:rPr>
                <w:color w:val="000000"/>
                <w:sz w:val="22"/>
                <w:szCs w:val="22"/>
                <w:lang w:val="en-GB"/>
              </w:rPr>
            </w:pPr>
          </w:p>
        </w:tc>
      </w:tr>
      <w:tr w:rsidR="00B47EB0" w14:paraId="3F5885A8" w14:textId="77777777" w:rsidTr="00DF1426">
        <w:trPr>
          <w:cantSplit/>
        </w:trPr>
        <w:tc>
          <w:tcPr>
            <w:tcW w:w="4662" w:type="dxa"/>
            <w:shd w:val="clear" w:color="auto" w:fill="auto"/>
          </w:tcPr>
          <w:p w14:paraId="3388AB41" w14:textId="77777777" w:rsidR="00B47EB0" w:rsidRDefault="00B47EB0" w:rsidP="00DF1426">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DF1426">
            <w:pPr>
              <w:spacing w:before="120" w:after="120" w:line="276" w:lineRule="auto"/>
              <w:rPr>
                <w:color w:val="000000"/>
                <w:sz w:val="22"/>
                <w:szCs w:val="22"/>
                <w:lang w:val="en-GB"/>
              </w:rPr>
            </w:pPr>
          </w:p>
        </w:tc>
      </w:tr>
      <w:tr w:rsidR="00B47EB0" w14:paraId="195F0417" w14:textId="77777777" w:rsidTr="00DF1426">
        <w:trPr>
          <w:cantSplit/>
        </w:trPr>
        <w:tc>
          <w:tcPr>
            <w:tcW w:w="4662" w:type="dxa"/>
            <w:shd w:val="clear" w:color="auto" w:fill="auto"/>
          </w:tcPr>
          <w:p w14:paraId="420C53AD" w14:textId="77777777" w:rsidR="00B47EB0" w:rsidRDefault="00B47EB0" w:rsidP="00DF1426">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DF1426">
            <w:pPr>
              <w:spacing w:before="120" w:after="120" w:line="276" w:lineRule="auto"/>
              <w:rPr>
                <w:color w:val="000000"/>
                <w:sz w:val="22"/>
                <w:szCs w:val="22"/>
                <w:lang w:val="en-GB"/>
              </w:rPr>
            </w:pPr>
          </w:p>
        </w:tc>
      </w:tr>
      <w:tr w:rsidR="00B47EB0" w14:paraId="03CAD996" w14:textId="77777777" w:rsidTr="00DF1426">
        <w:trPr>
          <w:cantSplit/>
        </w:trPr>
        <w:tc>
          <w:tcPr>
            <w:tcW w:w="4662" w:type="dxa"/>
            <w:shd w:val="clear" w:color="auto" w:fill="auto"/>
          </w:tcPr>
          <w:p w14:paraId="6D2C9FAC" w14:textId="77777777" w:rsidR="00B47EB0" w:rsidRDefault="00B47EB0" w:rsidP="00DF1426">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DF1426">
            <w:pPr>
              <w:spacing w:before="120" w:after="120" w:line="276" w:lineRule="auto"/>
              <w:rPr>
                <w:color w:val="000000"/>
                <w:sz w:val="22"/>
                <w:szCs w:val="22"/>
                <w:lang w:val="en-GB"/>
              </w:rPr>
            </w:pPr>
          </w:p>
        </w:tc>
      </w:tr>
      <w:tr w:rsidR="00B47EB0" w14:paraId="638D2DE6" w14:textId="77777777" w:rsidTr="00DF1426">
        <w:trPr>
          <w:cantSplit/>
        </w:trPr>
        <w:tc>
          <w:tcPr>
            <w:tcW w:w="4662" w:type="dxa"/>
            <w:shd w:val="clear" w:color="auto" w:fill="auto"/>
          </w:tcPr>
          <w:p w14:paraId="180A1494" w14:textId="77777777" w:rsidR="00B47EB0" w:rsidRDefault="00B47EB0" w:rsidP="00DF1426">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DF1426">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2" w:name="_Toc188791509"/>
      <w:r>
        <w:rPr>
          <w:rFonts w:ascii="Times New Roman" w:hAnsi="Times New Roman" w:cs="Times New Roman"/>
          <w:b/>
          <w:bCs/>
          <w:color w:val="auto"/>
          <w:sz w:val="44"/>
          <w:szCs w:val="44"/>
        </w:rPr>
        <w:lastRenderedPageBreak/>
        <w:t>Section VI. Eligible Countries</w:t>
      </w:r>
      <w:bookmarkEnd w:id="322"/>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3" w:name="_Toc188791510"/>
      <w:r>
        <w:rPr>
          <w:rFonts w:ascii="Times New Roman" w:hAnsi="Times New Roman" w:cs="Times New Roman"/>
          <w:b/>
          <w:bCs/>
          <w:color w:val="auto"/>
          <w:sz w:val="48"/>
          <w:szCs w:val="48"/>
        </w:rPr>
        <w:t>PART 2 – Works Requirements</w:t>
      </w:r>
      <w:bookmarkEnd w:id="323"/>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4" w:name="_Toc188791511"/>
      <w:r>
        <w:rPr>
          <w:rFonts w:ascii="Times New Roman" w:hAnsi="Times New Roman" w:cs="Times New Roman"/>
          <w:b/>
          <w:bCs/>
          <w:color w:val="auto"/>
          <w:sz w:val="44"/>
          <w:szCs w:val="44"/>
        </w:rPr>
        <w:lastRenderedPageBreak/>
        <w:t>Section VII. Scope of Works</w:t>
      </w:r>
      <w:bookmarkEnd w:id="324"/>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74263D">
      <w:pPr>
        <w:widowControl w:val="0"/>
        <w:tabs>
          <w:tab w:val="right" w:leader="dot" w:pos="9350"/>
        </w:tabs>
        <w:autoSpaceDE w:val="0"/>
        <w:autoSpaceDN w:val="0"/>
        <w:spacing w:line="480" w:lineRule="auto"/>
        <w:rPr>
          <w:b/>
        </w:rPr>
      </w:pPr>
      <w:hyperlink w:anchor="_Toc118810062" w:history="1">
        <w:r w:rsidR="00730B7C">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4ACD3682" w14:textId="5B9B50D8" w:rsidR="00730B7C" w:rsidRDefault="00215091" w:rsidP="00392A0A">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5" w:name="_Toc118810062"/>
      <w:r>
        <w:rPr>
          <w:b/>
          <w:bCs/>
          <w:spacing w:val="-2"/>
          <w:sz w:val="36"/>
          <w:szCs w:val="36"/>
        </w:rPr>
        <w:t>Description of the Works</w:t>
      </w:r>
      <w:bookmarkEnd w:id="325"/>
    </w:p>
    <w:p w14:paraId="01EECC98" w14:textId="77777777" w:rsidR="004A4E85" w:rsidRDefault="004A4E85" w:rsidP="004A4E85">
      <w:pPr>
        <w:widowControl w:val="0"/>
        <w:tabs>
          <w:tab w:val="left" w:leader="dot" w:pos="8748"/>
        </w:tabs>
        <w:autoSpaceDE w:val="0"/>
        <w:autoSpaceDN w:val="0"/>
        <w:spacing w:after="240"/>
        <w:jc w:val="center"/>
        <w:rPr>
          <w:b/>
          <w:spacing w:val="-2"/>
          <w:sz w:val="36"/>
        </w:rPr>
      </w:pPr>
    </w:p>
    <w:p w14:paraId="412B950C" w14:textId="6C1227D1" w:rsidR="004A4E85" w:rsidRPr="004A4E85" w:rsidRDefault="004A4E85" w:rsidP="004A4E85">
      <w:pPr>
        <w:pStyle w:val="ListParagraph"/>
        <w:widowControl w:val="0"/>
        <w:numPr>
          <w:ilvl w:val="0"/>
          <w:numId w:val="43"/>
        </w:numPr>
        <w:tabs>
          <w:tab w:val="left" w:pos="450"/>
          <w:tab w:val="left" w:pos="720"/>
          <w:tab w:val="left" w:leader="dot" w:pos="8748"/>
        </w:tabs>
        <w:autoSpaceDE w:val="0"/>
        <w:autoSpaceDN w:val="0"/>
        <w:spacing w:after="240"/>
        <w:jc w:val="both"/>
        <w:rPr>
          <w:b/>
          <w:spacing w:val="-2"/>
        </w:rPr>
      </w:pPr>
      <w:r w:rsidRPr="004A4E85">
        <w:rPr>
          <w:b/>
          <w:spacing w:val="-2"/>
        </w:rPr>
        <w:t>Background</w:t>
      </w:r>
    </w:p>
    <w:p w14:paraId="4001BF2F" w14:textId="77777777" w:rsidR="004A4E85" w:rsidRDefault="004A4E85" w:rsidP="004A4E85">
      <w:pPr>
        <w:pStyle w:val="ListParagraph"/>
        <w:widowControl w:val="0"/>
        <w:tabs>
          <w:tab w:val="left" w:leader="dot" w:pos="8748"/>
        </w:tabs>
        <w:autoSpaceDE w:val="0"/>
        <w:autoSpaceDN w:val="0"/>
        <w:spacing w:after="240"/>
        <w:jc w:val="both"/>
        <w:rPr>
          <w:b/>
          <w:spacing w:val="-2"/>
        </w:rPr>
      </w:pPr>
    </w:p>
    <w:p w14:paraId="1E10460B" w14:textId="77777777" w:rsidR="004A4E85" w:rsidRDefault="004A4E85" w:rsidP="004A4E85">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rFonts w:ascii="Times New Roman Bold" w:hAnsi="Times New Roman Bold" w:cs="Times New Roman Bold"/>
          <w:b/>
          <w:spacing w:val="-2"/>
        </w:rPr>
        <w:t>6</w:t>
      </w:r>
      <w:r>
        <w:rPr>
          <w:b/>
          <w:bCs/>
          <w:spacing w:val="-2"/>
          <w:lang w:val="en-GB"/>
        </w:rPr>
        <w:t>0 Housing units i</w:t>
      </w:r>
      <w:r>
        <w:rPr>
          <w:b/>
          <w:bCs/>
          <w:spacing w:val="-2"/>
        </w:rPr>
        <w:t xml:space="preserve">n </w:t>
      </w:r>
      <w:proofErr w:type="spellStart"/>
      <w:r>
        <w:rPr>
          <w:b/>
          <w:bCs/>
          <w:spacing w:val="-2"/>
        </w:rPr>
        <w:t>Hdh</w:t>
      </w:r>
      <w:proofErr w:type="spellEnd"/>
      <w:r>
        <w:rPr>
          <w:b/>
          <w:bCs/>
          <w:spacing w:val="-2"/>
        </w:rPr>
        <w:t xml:space="preserve">. </w:t>
      </w:r>
      <w:proofErr w:type="spellStart"/>
      <w:r>
        <w:rPr>
          <w:b/>
          <w:bCs/>
          <w:spacing w:val="-2"/>
        </w:rPr>
        <w:t>Nellaidhoo</w:t>
      </w:r>
      <w:proofErr w:type="spellEnd"/>
      <w:r>
        <w:rPr>
          <w:b/>
          <w:bCs/>
          <w:spacing w:val="-2"/>
        </w:rPr>
        <w:t xml:space="preserve"> </w:t>
      </w:r>
      <w:r>
        <w:rPr>
          <w:bCs/>
          <w:spacing w:val="-2"/>
          <w:lang w:val="en-GB"/>
        </w:rPr>
        <w:t xml:space="preserve">each comprising three bedrooms with attached bathrooms of 860-950 square feet, across the following islands in the Maldives. </w:t>
      </w:r>
    </w:p>
    <w:p w14:paraId="715BD0E9" w14:textId="77777777" w:rsidR="004A4E85" w:rsidRDefault="004A4E85" w:rsidP="004A4E85">
      <w:pPr>
        <w:pStyle w:val="ListParagraph"/>
        <w:tabs>
          <w:tab w:val="left" w:leader="dot" w:pos="8748"/>
        </w:tabs>
        <w:spacing w:after="240" w:line="276" w:lineRule="auto"/>
        <w:ind w:left="450"/>
        <w:jc w:val="both"/>
        <w:rPr>
          <w:bCs/>
          <w:spacing w:val="-2"/>
          <w:lang w:val="en-GB"/>
        </w:rPr>
      </w:pPr>
    </w:p>
    <w:p w14:paraId="10FDF4AD" w14:textId="38436F5B" w:rsidR="00966E32" w:rsidRPr="00966E32" w:rsidRDefault="00966E32" w:rsidP="00966E32">
      <w:pPr>
        <w:pStyle w:val="ListParagraph"/>
        <w:tabs>
          <w:tab w:val="left" w:leader="dot" w:pos="8748"/>
        </w:tabs>
        <w:spacing w:after="240"/>
        <w:ind w:left="90"/>
        <w:rPr>
          <w:bCs/>
          <w:spacing w:val="-2"/>
          <w:lang w:val="en-GB"/>
        </w:rPr>
      </w:pPr>
      <w:r w:rsidRPr="00966E32">
        <w:rPr>
          <w:bCs/>
          <w:spacing w:val="-2"/>
          <w:lang w:val="en-GB"/>
        </w:rPr>
        <w:t>Option 1: Individual units (1000 square feet, single storey)</w:t>
      </w:r>
    </w:p>
    <w:p w14:paraId="75192282" w14:textId="7A69648D" w:rsidR="004A4E85" w:rsidRDefault="00966E32" w:rsidP="00966E32">
      <w:pPr>
        <w:pStyle w:val="ListParagraph"/>
        <w:tabs>
          <w:tab w:val="left" w:leader="dot" w:pos="8748"/>
        </w:tabs>
        <w:spacing w:after="240"/>
        <w:ind w:left="90"/>
        <w:jc w:val="both"/>
        <w:rPr>
          <w:bCs/>
          <w:spacing w:val="-2"/>
          <w:lang w:val="en-GB"/>
        </w:rPr>
      </w:pPr>
      <w:r w:rsidRPr="00966E32">
        <w:rPr>
          <w:bCs/>
          <w:spacing w:val="-2"/>
          <w:lang w:val="en-GB"/>
        </w:rPr>
        <w:t>Option 2: 1 Buildings of 9 storey (8 apartments in each floor (860 to 950 square feet)</w:t>
      </w:r>
    </w:p>
    <w:p w14:paraId="7D0F05E9" w14:textId="77777777" w:rsidR="00966E32" w:rsidRPr="00966E32" w:rsidRDefault="00966E32" w:rsidP="00966E32">
      <w:pPr>
        <w:tabs>
          <w:tab w:val="left" w:leader="dot" w:pos="8748"/>
        </w:tabs>
        <w:spacing w:after="240"/>
        <w:jc w:val="both"/>
        <w:rPr>
          <w:b/>
          <w:spacing w:val="-2"/>
          <w:lang w:val="en-GB"/>
        </w:rPr>
      </w:pPr>
    </w:p>
    <w:p w14:paraId="604DD7FA" w14:textId="77777777" w:rsidR="004A4E85" w:rsidRDefault="004A4E85" w:rsidP="004A4E85">
      <w:pPr>
        <w:pStyle w:val="ListParagraph"/>
        <w:numPr>
          <w:ilvl w:val="0"/>
          <w:numId w:val="43"/>
        </w:numPr>
        <w:tabs>
          <w:tab w:val="left" w:leader="dot" w:pos="8748"/>
        </w:tabs>
        <w:spacing w:after="240"/>
        <w:jc w:val="both"/>
        <w:rPr>
          <w:b/>
          <w:spacing w:val="-2"/>
          <w:lang w:val="en-GB"/>
        </w:rPr>
      </w:pPr>
      <w:r>
        <w:rPr>
          <w:b/>
          <w:spacing w:val="-2"/>
        </w:rPr>
        <w:t>Scope of Works</w:t>
      </w:r>
    </w:p>
    <w:p w14:paraId="25636A50" w14:textId="77777777" w:rsidR="004A4E85" w:rsidRDefault="004A4E85" w:rsidP="004A4E85">
      <w:pPr>
        <w:pStyle w:val="ListParagraph"/>
        <w:tabs>
          <w:tab w:val="left" w:leader="dot" w:pos="8748"/>
        </w:tabs>
        <w:spacing w:after="240"/>
        <w:ind w:left="810"/>
        <w:jc w:val="both"/>
        <w:rPr>
          <w:b/>
          <w:spacing w:val="-2"/>
          <w:lang w:val="en-GB"/>
        </w:rPr>
      </w:pPr>
    </w:p>
    <w:p w14:paraId="71F24664" w14:textId="77777777" w:rsidR="004A4E85" w:rsidRDefault="004A4E85" w:rsidP="004A4E85">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76836788" w14:textId="77777777" w:rsidR="004A4E85" w:rsidRDefault="004A4E85" w:rsidP="004A4E85">
      <w:pPr>
        <w:pStyle w:val="ListParagraph"/>
        <w:tabs>
          <w:tab w:val="left" w:leader="dot" w:pos="8748"/>
        </w:tabs>
        <w:spacing w:after="240"/>
        <w:ind w:left="810"/>
        <w:jc w:val="both"/>
        <w:rPr>
          <w:bCs/>
          <w:spacing w:val="-2"/>
          <w:lang w:val="en-GB"/>
        </w:rPr>
      </w:pPr>
    </w:p>
    <w:p w14:paraId="2A27BA54" w14:textId="77777777" w:rsidR="004A4E85" w:rsidRDefault="004A4E85" w:rsidP="004A4E85">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Design Stage</w:t>
      </w:r>
    </w:p>
    <w:p w14:paraId="5123EDF9" w14:textId="77777777" w:rsidR="004A4E85" w:rsidRDefault="004A4E85" w:rsidP="004A4E85">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Construction Stage</w:t>
      </w:r>
    </w:p>
    <w:p w14:paraId="6A6D51E8" w14:textId="77777777" w:rsidR="004A4E85" w:rsidRDefault="004A4E85" w:rsidP="004A4E85">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Maintenance Stage</w:t>
      </w:r>
    </w:p>
    <w:p w14:paraId="7EEC130F" w14:textId="77777777" w:rsidR="004A4E85" w:rsidRDefault="004A4E85" w:rsidP="004A4E85">
      <w:pPr>
        <w:pStyle w:val="ListParagraph"/>
        <w:tabs>
          <w:tab w:val="left" w:leader="dot" w:pos="8748"/>
        </w:tabs>
        <w:spacing w:after="240" w:line="276" w:lineRule="auto"/>
        <w:ind w:left="810"/>
        <w:jc w:val="both"/>
        <w:rPr>
          <w:bCs/>
          <w:spacing w:val="-2"/>
          <w:lang w:val="en-GB"/>
        </w:rPr>
      </w:pPr>
    </w:p>
    <w:p w14:paraId="41A4283A" w14:textId="77777777" w:rsidR="004A4E85" w:rsidRDefault="004A4E85" w:rsidP="004A4E85">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lang w:val="en-GB"/>
        </w:rPr>
        <w:t>550 calendar days</w:t>
      </w:r>
      <w:r>
        <w:rPr>
          <w:bCs/>
          <w:spacing w:val="-2"/>
          <w:lang w:val="en-GB"/>
        </w:rPr>
        <w:t>.</w:t>
      </w:r>
    </w:p>
    <w:p w14:paraId="51A803A0" w14:textId="77777777" w:rsidR="004A4E85" w:rsidRDefault="004A4E85" w:rsidP="004A4E85">
      <w:pPr>
        <w:pStyle w:val="ListParagraph"/>
        <w:tabs>
          <w:tab w:val="left" w:leader="dot" w:pos="8748"/>
        </w:tabs>
        <w:spacing w:after="240" w:line="276" w:lineRule="auto"/>
        <w:ind w:left="450"/>
        <w:jc w:val="both"/>
        <w:rPr>
          <w:bCs/>
          <w:spacing w:val="-2"/>
          <w:lang w:val="en-GB"/>
        </w:rPr>
      </w:pPr>
    </w:p>
    <w:p w14:paraId="359FE0B3" w14:textId="77777777" w:rsidR="004A4E85" w:rsidRDefault="004A4E85" w:rsidP="004A4E85">
      <w:pPr>
        <w:pStyle w:val="ListParagraph"/>
        <w:tabs>
          <w:tab w:val="left" w:leader="dot" w:pos="8748"/>
        </w:tabs>
        <w:spacing w:after="240" w:line="276" w:lineRule="auto"/>
        <w:ind w:left="450"/>
        <w:jc w:val="both"/>
        <w:rPr>
          <w:bCs/>
          <w:spacing w:val="-2"/>
          <w:lang w:val="en-GB"/>
        </w:rPr>
      </w:pPr>
    </w:p>
    <w:p w14:paraId="517C091F" w14:textId="77777777" w:rsidR="004A4E85" w:rsidRDefault="004A4E85" w:rsidP="004A4E85">
      <w:pPr>
        <w:pStyle w:val="ListParagraph"/>
        <w:widowControl w:val="0"/>
        <w:numPr>
          <w:ilvl w:val="0"/>
          <w:numId w:val="22"/>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1E76B8CA" w14:textId="77777777" w:rsidR="004A4E85" w:rsidRDefault="004A4E85" w:rsidP="004A4E8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4B9BDEA5" w14:textId="77777777" w:rsidR="004A4E85" w:rsidRDefault="004A4E85" w:rsidP="004A4E8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Employer will provide the support to give clarification to any queries which the contractor would require at any stage. The design shall </w:t>
      </w:r>
      <w:proofErr w:type="gramStart"/>
      <w:r>
        <w:rPr>
          <w:spacing w:val="-2"/>
          <w:lang w:val="en-GB"/>
        </w:rPr>
        <w:t>take into account</w:t>
      </w:r>
      <w:proofErr w:type="gramEnd"/>
      <w:r>
        <w:rPr>
          <w:spacing w:val="-2"/>
          <w:lang w:val="en-GB"/>
        </w:rPr>
        <w:t xml:space="preserve"> cost effectiveness as per housing standards.</w:t>
      </w:r>
    </w:p>
    <w:p w14:paraId="35B941CC" w14:textId="77777777" w:rsidR="004A4E85" w:rsidRDefault="004A4E85" w:rsidP="004A4E8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With the submission of Contractor’s Documents, the Employer would provide the necessary feedback. In giving feedbacks the Employer would check whether if it fits the design guidelines, function, aesthetics, materials, façade etc. and stakeholder consultation will be conducted in order to attain satisfactory level of work.</w:t>
      </w:r>
    </w:p>
    <w:p w14:paraId="1F1E117E" w14:textId="77777777" w:rsidR="004A4E85" w:rsidRDefault="004A4E85" w:rsidP="004A4E8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Design Stage is only deemed to be completed when the Employer has issued the approval for all Contractor’s Documents related to Design Stage”.</w:t>
      </w:r>
    </w:p>
    <w:p w14:paraId="5F91D534" w14:textId="77777777" w:rsidR="004A4E85" w:rsidRDefault="004A4E85" w:rsidP="004A4E85">
      <w:pPr>
        <w:widowControl w:val="0"/>
        <w:tabs>
          <w:tab w:val="left" w:pos="810"/>
          <w:tab w:val="left" w:leader="dot" w:pos="8748"/>
        </w:tabs>
        <w:autoSpaceDE w:val="0"/>
        <w:autoSpaceDN w:val="0"/>
        <w:spacing w:after="240"/>
        <w:ind w:left="450"/>
        <w:jc w:val="both"/>
        <w:rPr>
          <w:spacing w:val="-2"/>
          <w:lang w:val="en-GB"/>
        </w:rPr>
      </w:pPr>
      <w:r>
        <w:rPr>
          <w:spacing w:val="-2"/>
          <w:lang w:val="en-GB"/>
        </w:rPr>
        <w:lastRenderedPageBreak/>
        <w:t>The scope of works of the project also includes (but not limited to):</w:t>
      </w:r>
    </w:p>
    <w:p w14:paraId="78AD2233" w14:textId="77777777" w:rsidR="004A4E85" w:rsidRDefault="004A4E85" w:rsidP="004A4E85">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Assessment of existing site conditions</w:t>
      </w:r>
    </w:p>
    <w:p w14:paraId="2505F777" w14:textId="77777777" w:rsidR="004A4E85" w:rsidRDefault="004A4E85" w:rsidP="004A4E85">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 xml:space="preserve">Carrying out an Environmental Impact Assessment (EIA) </w:t>
      </w:r>
    </w:p>
    <w:p w14:paraId="70F34A4C" w14:textId="77777777" w:rsidR="004A4E85" w:rsidRDefault="004A4E85" w:rsidP="004A4E85">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40763D0C" w14:textId="77777777" w:rsidR="004A4E85" w:rsidRDefault="004A4E85" w:rsidP="004A4E85">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1310BD85" w14:textId="77777777" w:rsidR="004A4E85" w:rsidRDefault="004A4E85" w:rsidP="004A4E85">
      <w:pPr>
        <w:widowControl w:val="0"/>
        <w:tabs>
          <w:tab w:val="left" w:pos="810"/>
          <w:tab w:val="left" w:leader="dot" w:pos="8748"/>
        </w:tabs>
        <w:autoSpaceDE w:val="0"/>
        <w:autoSpaceDN w:val="0"/>
        <w:spacing w:after="240"/>
        <w:ind w:left="450"/>
        <w:jc w:val="both"/>
        <w:rPr>
          <w:spacing w:val="-2"/>
          <w:lang w:val="en-GB"/>
        </w:rPr>
      </w:pPr>
    </w:p>
    <w:p w14:paraId="044347B9" w14:textId="77777777" w:rsidR="004A4E85" w:rsidRDefault="004A4E85" w:rsidP="004A4E8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Other factors that should be </w:t>
      </w:r>
      <w:proofErr w:type="gramStart"/>
      <w:r>
        <w:rPr>
          <w:spacing w:val="-2"/>
          <w:lang w:val="en-GB"/>
        </w:rPr>
        <w:t>taken into account</w:t>
      </w:r>
      <w:proofErr w:type="gramEnd"/>
      <w:r>
        <w:rPr>
          <w:spacing w:val="-2"/>
          <w:lang w:val="en-GB"/>
        </w:rPr>
        <w:t xml:space="preserve"> when designing and constructing the housing units and buildings are:</w:t>
      </w:r>
    </w:p>
    <w:p w14:paraId="242344B9" w14:textId="77777777" w:rsidR="004A4E85" w:rsidRDefault="004A4E85" w:rsidP="004A4E8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78102FBE" w14:textId="77777777" w:rsidR="004A4E85" w:rsidRDefault="004A4E85" w:rsidP="004A4E8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20047141" w14:textId="77777777" w:rsidR="004A4E85" w:rsidRDefault="004A4E85" w:rsidP="004A4E85">
      <w:pPr>
        <w:pStyle w:val="ListParagraph"/>
        <w:widowControl w:val="0"/>
        <w:numPr>
          <w:ilvl w:val="1"/>
          <w:numId w:val="24"/>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65798D5F" w14:textId="77777777" w:rsidR="004A4E85" w:rsidRDefault="004A4E85" w:rsidP="004A4E85">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03316FA6" w14:textId="77777777" w:rsidR="004A4E85" w:rsidRDefault="004A4E85" w:rsidP="004A4E8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1A94E9A1" w14:textId="77777777" w:rsidR="004A4E85" w:rsidRDefault="004A4E85" w:rsidP="004A4E8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5DD3936A" w14:textId="77777777" w:rsidR="004A4E85" w:rsidRDefault="004A4E85" w:rsidP="004A4E8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18CB36C2" w14:textId="77777777" w:rsidR="004A4E85" w:rsidRDefault="004A4E85" w:rsidP="004A4E8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47005D82" w14:textId="77777777" w:rsidR="004A4E85" w:rsidRDefault="004A4E85" w:rsidP="004A4E8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7410246E" w14:textId="77777777" w:rsidR="004A4E85" w:rsidRDefault="004A4E85" w:rsidP="004A4E8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Bill of Quantities, including Master List of all material and equipment required for the </w:t>
      </w:r>
      <w:r>
        <w:rPr>
          <w:spacing w:val="-2"/>
          <w:lang w:val="en-GB"/>
        </w:rPr>
        <w:tab/>
        <w:t>project.</w:t>
      </w:r>
    </w:p>
    <w:p w14:paraId="2A5298DB" w14:textId="77777777" w:rsidR="004A4E85" w:rsidRDefault="004A4E85" w:rsidP="004A4E8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3DBEDE01" w14:textId="77777777" w:rsidR="004A4E85" w:rsidRDefault="004A4E85" w:rsidP="004A4E8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5E579B09" w14:textId="77777777" w:rsidR="004A4E85" w:rsidRDefault="004A4E85" w:rsidP="004A4E8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61E39DD5" w14:textId="77777777" w:rsidR="004A4E85" w:rsidRDefault="004A4E85" w:rsidP="004A4E85">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Detail design and EIA period shall be clearly specified and should be included within the total duration of the project</w:t>
      </w:r>
    </w:p>
    <w:p w14:paraId="742ACDFE" w14:textId="77777777" w:rsidR="004A4E85" w:rsidRDefault="004A4E85" w:rsidP="004A4E85">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 xml:space="preserve">Contractor shall allow for yearly climatic conditions in the Maldives.   </w:t>
      </w:r>
    </w:p>
    <w:p w14:paraId="292D6C68" w14:textId="77777777" w:rsidR="004A4E85" w:rsidRDefault="004A4E85" w:rsidP="004A4E85">
      <w:pPr>
        <w:widowControl w:val="0"/>
        <w:tabs>
          <w:tab w:val="left" w:pos="810"/>
          <w:tab w:val="left" w:leader="dot" w:pos="8748"/>
        </w:tabs>
        <w:autoSpaceDE w:val="0"/>
        <w:autoSpaceDN w:val="0"/>
        <w:spacing w:after="240"/>
        <w:jc w:val="both"/>
        <w:rPr>
          <w:spacing w:val="-2"/>
        </w:rPr>
      </w:pPr>
    </w:p>
    <w:p w14:paraId="4EA4913F" w14:textId="77777777" w:rsidR="004A4E85" w:rsidRDefault="004A4E85" w:rsidP="004A4E85">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Construction Stage</w:t>
      </w:r>
    </w:p>
    <w:p w14:paraId="1A64F1F5" w14:textId="77777777" w:rsidR="004A4E85" w:rsidRDefault="004A4E85" w:rsidP="004A4E8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commence the Permanent Works only when the Contractor receives approval “Contractor’s Documents related to Design Stage” from the Employer.</w:t>
      </w:r>
    </w:p>
    <w:p w14:paraId="2DA31634" w14:textId="77777777" w:rsidR="004A4E85" w:rsidRDefault="004A4E85" w:rsidP="004A4E8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64978654" w14:textId="77777777" w:rsidR="004A4E85" w:rsidRDefault="004A4E85" w:rsidP="004A4E8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2409429F" w14:textId="77777777" w:rsidR="004A4E85" w:rsidRDefault="004A4E85" w:rsidP="004A4E85">
      <w:pPr>
        <w:pStyle w:val="ListParagraph"/>
        <w:widowControl w:val="0"/>
        <w:numPr>
          <w:ilvl w:val="1"/>
          <w:numId w:val="24"/>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124D9C24" w14:textId="77777777" w:rsidR="004A4E85" w:rsidRDefault="004A4E85" w:rsidP="004A4E8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466BC467" w14:textId="77777777" w:rsidR="004A4E85" w:rsidRDefault="004A4E85" w:rsidP="004A4E85">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2F5A8D85" w14:textId="77777777" w:rsidR="004A4E85" w:rsidRDefault="004A4E85" w:rsidP="004A4E85">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3FF3E296" w14:textId="77777777" w:rsidR="004A4E85" w:rsidRDefault="004A4E85" w:rsidP="004A4E8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0A4861F9" w14:textId="77777777" w:rsidR="004A4E85" w:rsidRDefault="004A4E85" w:rsidP="004A4E8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15E339E4" w14:textId="77777777" w:rsidR="004A4E85" w:rsidRDefault="004A4E85" w:rsidP="004A4E8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Maintenance stag is only deemed to be completed when the Employer has issued the “Performance Certificate” in accordance to the Conditions of Contact.</w:t>
      </w:r>
    </w:p>
    <w:p w14:paraId="4930AEA7" w14:textId="77777777" w:rsidR="004A4E85" w:rsidRDefault="004A4E85" w:rsidP="004A4E8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6BA919CD" w14:textId="77777777" w:rsidR="004A4E85" w:rsidRDefault="004A4E85" w:rsidP="004A4E8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submit all the documents stated in Employer’s Requirements and Conditions of Contract for Review and approval. </w:t>
      </w:r>
    </w:p>
    <w:p w14:paraId="514FC535" w14:textId="77777777" w:rsidR="004A4E85" w:rsidRDefault="004A4E85" w:rsidP="004A4E85">
      <w:pPr>
        <w:widowControl w:val="0"/>
        <w:tabs>
          <w:tab w:val="left" w:pos="810"/>
          <w:tab w:val="left" w:leader="dot" w:pos="8748"/>
        </w:tabs>
        <w:autoSpaceDE w:val="0"/>
        <w:autoSpaceDN w:val="0"/>
        <w:spacing w:after="240"/>
        <w:ind w:left="450"/>
        <w:jc w:val="both"/>
        <w:rPr>
          <w:spacing w:val="-2"/>
          <w:lang w:val="en-GB"/>
        </w:rPr>
      </w:pPr>
    </w:p>
    <w:p w14:paraId="7C4D6648" w14:textId="77777777" w:rsidR="004A4E85" w:rsidRDefault="004A4E85" w:rsidP="004A4E85">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Conditions of Contract</w:t>
      </w:r>
    </w:p>
    <w:p w14:paraId="4059C4CD" w14:textId="77777777" w:rsidR="004A4E85" w:rsidRDefault="004A4E85" w:rsidP="004A4E85">
      <w:pPr>
        <w:widowControl w:val="0"/>
        <w:tabs>
          <w:tab w:val="left" w:pos="810"/>
          <w:tab w:val="left" w:leader="dot" w:pos="8748"/>
        </w:tabs>
        <w:autoSpaceDE w:val="0"/>
        <w:autoSpaceDN w:val="0"/>
        <w:spacing w:after="240" w:line="276" w:lineRule="auto"/>
        <w:ind w:left="450"/>
        <w:jc w:val="both"/>
        <w:rPr>
          <w:spacing w:val="-2"/>
        </w:rPr>
      </w:pPr>
      <w:r>
        <w:rPr>
          <w:spacing w:val="-2"/>
        </w:rPr>
        <w:t xml:space="preserve">The Conditions of Contract comprise the “General Conditions” (Section 5), which form part of the “Conditions of Contract for EPC/Turnkey Projects” Second Edition 2017 published by the Federation </w:t>
      </w:r>
      <w:proofErr w:type="spellStart"/>
      <w:r>
        <w:rPr>
          <w:spacing w:val="-2"/>
        </w:rPr>
        <w:t>Internationale</w:t>
      </w:r>
      <w:proofErr w:type="spellEnd"/>
      <w:r>
        <w:rPr>
          <w:spacing w:val="-2"/>
        </w:rPr>
        <w:t xml:space="preserve"> des </w:t>
      </w:r>
      <w:proofErr w:type="spellStart"/>
      <w:r>
        <w:rPr>
          <w:spacing w:val="-2"/>
        </w:rPr>
        <w:t>Ingenieurs</w:t>
      </w:r>
      <w:proofErr w:type="spellEnd"/>
      <w:r>
        <w:rPr>
          <w:spacing w:val="-2"/>
        </w:rPr>
        <w:t xml:space="preserve">-Conseils (FIDIC), and the following </w:t>
      </w:r>
      <w:r>
        <w:rPr>
          <w:spacing w:val="-2"/>
        </w:rPr>
        <w:lastRenderedPageBreak/>
        <w:t>“Particular Conditions” (Section 6), which include amendments and additions to such General Conditions.</w:t>
      </w:r>
    </w:p>
    <w:p w14:paraId="4EDFD4FF" w14:textId="77777777" w:rsidR="004A4E85" w:rsidRDefault="004A4E85" w:rsidP="004A4E85">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Standards</w:t>
      </w:r>
    </w:p>
    <w:p w14:paraId="7BFB2362" w14:textId="77777777" w:rsidR="004A4E85" w:rsidRDefault="004A4E85" w:rsidP="004A4E8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6C896441" w14:textId="77777777" w:rsidR="004A4E85" w:rsidRDefault="004A4E85" w:rsidP="004A4E85">
      <w:pPr>
        <w:widowControl w:val="0"/>
        <w:tabs>
          <w:tab w:val="left" w:pos="810"/>
          <w:tab w:val="left" w:leader="dot" w:pos="8748"/>
        </w:tabs>
        <w:autoSpaceDE w:val="0"/>
        <w:autoSpaceDN w:val="0"/>
        <w:spacing w:after="240"/>
        <w:jc w:val="both"/>
        <w:rPr>
          <w:spacing w:val="-2"/>
          <w:lang w:val="en-GB"/>
        </w:rPr>
      </w:pPr>
    </w:p>
    <w:p w14:paraId="6DD802FA" w14:textId="77777777" w:rsidR="004A4E85" w:rsidRDefault="004A4E85" w:rsidP="004A4E85">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12F72A48" w14:textId="77777777" w:rsidR="004A4E85" w:rsidRDefault="004A4E85" w:rsidP="004A4E8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actual work progress will be determined by the Employer in reference to the   submitted Work program</w:t>
      </w:r>
    </w:p>
    <w:p w14:paraId="07ABCA5C" w14:textId="77777777" w:rsidR="00730B7C" w:rsidRDefault="00730B7C">
      <w:pPr>
        <w:pStyle w:val="ListParagraph"/>
        <w:widowControl w:val="0"/>
        <w:tabs>
          <w:tab w:val="left" w:leader="dot" w:pos="8748"/>
        </w:tabs>
        <w:autoSpaceDE w:val="0"/>
        <w:autoSpaceDN w:val="0"/>
        <w:spacing w:after="240"/>
        <w:jc w:val="both"/>
        <w:rPr>
          <w:bCs/>
          <w:spacing w:val="-2"/>
        </w:rPr>
      </w:pPr>
    </w:p>
    <w:p w14:paraId="647ED515" w14:textId="77777777" w:rsidR="00730B7C" w:rsidRDefault="00730B7C">
      <w:pPr>
        <w:pStyle w:val="ListParagraph"/>
        <w:widowControl w:val="0"/>
        <w:tabs>
          <w:tab w:val="left" w:leader="dot" w:pos="8748"/>
        </w:tabs>
        <w:autoSpaceDE w:val="0"/>
        <w:autoSpaceDN w:val="0"/>
        <w:spacing w:after="240"/>
        <w:jc w:val="both"/>
        <w:rPr>
          <w:b/>
          <w:spacing w:val="-2"/>
        </w:rPr>
      </w:pPr>
    </w:p>
    <w:p w14:paraId="3C21D26D" w14:textId="77777777" w:rsidR="00730B7C" w:rsidRDefault="00730B7C">
      <w:pPr>
        <w:pStyle w:val="ListParagraph"/>
        <w:jc w:val="both"/>
      </w:pPr>
    </w:p>
    <w:p w14:paraId="7892734A" w14:textId="77777777" w:rsidR="00730B7C" w:rsidRDefault="00215091">
      <w:pPr>
        <w:pStyle w:val="ListParagraph"/>
        <w:jc w:val="both"/>
      </w:pPr>
      <w:r>
        <w:t xml:space="preserve"> </w:t>
      </w:r>
    </w:p>
    <w:p w14:paraId="255DD9F7" w14:textId="77777777" w:rsidR="00730B7C" w:rsidRDefault="00730B7C">
      <w:pPr>
        <w:jc w:val="center"/>
      </w:pPr>
    </w:p>
    <w:p w14:paraId="1C7FAAC8" w14:textId="77777777" w:rsidR="00730B7C" w:rsidRDefault="00730B7C">
      <w:pPr>
        <w:jc w:val="center"/>
      </w:pPr>
    </w:p>
    <w:p w14:paraId="68C76A29" w14:textId="77777777" w:rsidR="00730B7C" w:rsidRDefault="00730B7C">
      <w:pPr>
        <w:jc w:val="center"/>
      </w:pPr>
    </w:p>
    <w:p w14:paraId="454086E1" w14:textId="77777777" w:rsidR="00730B7C" w:rsidRDefault="00730B7C">
      <w:pPr>
        <w:jc w:val="center"/>
      </w:pPr>
    </w:p>
    <w:p w14:paraId="5783335D" w14:textId="34EE920A" w:rsidR="00730B7C" w:rsidRDefault="00730B7C">
      <w:pPr>
        <w:jc w:val="center"/>
      </w:pPr>
    </w:p>
    <w:p w14:paraId="3F6558D5" w14:textId="2E0DBCFF" w:rsidR="00861178" w:rsidRDefault="00861178">
      <w:pPr>
        <w:jc w:val="center"/>
      </w:pPr>
    </w:p>
    <w:p w14:paraId="60183F67" w14:textId="1D45382C" w:rsidR="00861178" w:rsidRDefault="00861178">
      <w:pPr>
        <w:jc w:val="center"/>
      </w:pPr>
    </w:p>
    <w:p w14:paraId="0388BD17" w14:textId="2FCACB50" w:rsidR="00861178" w:rsidRDefault="00861178">
      <w:pPr>
        <w:jc w:val="center"/>
      </w:pPr>
    </w:p>
    <w:p w14:paraId="11E67922" w14:textId="51C1C240" w:rsidR="00861178" w:rsidRDefault="00861178">
      <w:pPr>
        <w:jc w:val="center"/>
      </w:pPr>
    </w:p>
    <w:p w14:paraId="1145F43C" w14:textId="03D1A054" w:rsidR="00861178" w:rsidRDefault="00861178">
      <w:pPr>
        <w:jc w:val="center"/>
      </w:pPr>
    </w:p>
    <w:p w14:paraId="6B019397" w14:textId="368803CA" w:rsidR="00861178" w:rsidRDefault="00861178">
      <w:pPr>
        <w:jc w:val="center"/>
      </w:pPr>
    </w:p>
    <w:p w14:paraId="1B0620A5" w14:textId="551F1FA0" w:rsidR="00861178" w:rsidRDefault="00861178">
      <w:pPr>
        <w:jc w:val="center"/>
      </w:pPr>
    </w:p>
    <w:p w14:paraId="260D141E" w14:textId="5EC99851" w:rsidR="00861178" w:rsidRDefault="00861178" w:rsidP="004A4E85"/>
    <w:p w14:paraId="76E537F6" w14:textId="52A0BEB8" w:rsidR="00861178" w:rsidRDefault="00861178">
      <w:pPr>
        <w:jc w:val="center"/>
      </w:pPr>
    </w:p>
    <w:p w14:paraId="7BC1777A" w14:textId="48116CF8" w:rsidR="00861178" w:rsidRDefault="00861178">
      <w:pPr>
        <w:jc w:val="center"/>
      </w:pPr>
    </w:p>
    <w:p w14:paraId="5F8E446D" w14:textId="6FE3FDBC" w:rsidR="00861178" w:rsidRDefault="00861178">
      <w:pPr>
        <w:jc w:val="center"/>
      </w:pPr>
    </w:p>
    <w:p w14:paraId="188A03F8" w14:textId="01C6FF83" w:rsidR="00861178" w:rsidRDefault="00861178">
      <w:pPr>
        <w:jc w:val="center"/>
      </w:pPr>
    </w:p>
    <w:p w14:paraId="4A4503D4" w14:textId="54B0C18B" w:rsidR="00861178" w:rsidRDefault="00861178">
      <w:pPr>
        <w:jc w:val="center"/>
      </w:pPr>
    </w:p>
    <w:p w14:paraId="1BFDE710" w14:textId="7696040F" w:rsidR="00861178" w:rsidRDefault="00861178">
      <w:pPr>
        <w:jc w:val="center"/>
      </w:pPr>
    </w:p>
    <w:p w14:paraId="7426BCF1" w14:textId="0D2B4F62" w:rsidR="00861178" w:rsidRDefault="00861178">
      <w:pPr>
        <w:jc w:val="center"/>
      </w:pPr>
    </w:p>
    <w:p w14:paraId="51911062" w14:textId="79FD6CAD" w:rsidR="00861178" w:rsidRDefault="00861178" w:rsidP="00861178">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lastRenderedPageBreak/>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392A0A">
            <w:pPr>
              <w:pStyle w:val="ListParagraph"/>
              <w:numPr>
                <w:ilvl w:val="3"/>
                <w:numId w:val="42"/>
              </w:numPr>
              <w:ind w:left="541"/>
            </w:pPr>
            <w:r w:rsidRPr="00F70884">
              <w:t>PPP model</w:t>
            </w:r>
          </w:p>
          <w:p w14:paraId="396F2FD2" w14:textId="77777777" w:rsidR="00F70884" w:rsidRDefault="00F70884" w:rsidP="00392A0A">
            <w:pPr>
              <w:pStyle w:val="ListParagraph"/>
              <w:numPr>
                <w:ilvl w:val="3"/>
                <w:numId w:val="42"/>
              </w:numPr>
              <w:ind w:left="541"/>
            </w:pPr>
            <w:r w:rsidRPr="00F70884">
              <w:t>A mix of government financing and contractor  </w:t>
            </w:r>
          </w:p>
          <w:p w14:paraId="76297029" w14:textId="77777777" w:rsidR="00F70884" w:rsidRDefault="00F70884" w:rsidP="00392A0A">
            <w:pPr>
              <w:pStyle w:val="ListParagraph"/>
              <w:numPr>
                <w:ilvl w:val="3"/>
                <w:numId w:val="42"/>
              </w:numPr>
              <w:ind w:left="541"/>
            </w:pPr>
            <w:r w:rsidRPr="00F70884">
              <w:t>Contractor arranged loan with up to 15% equity contribution by the government</w:t>
            </w:r>
          </w:p>
          <w:p w14:paraId="02951EF4" w14:textId="5192573C" w:rsidR="00F70884" w:rsidRPr="00F70884" w:rsidRDefault="00F70884" w:rsidP="00392A0A">
            <w:pPr>
              <w:pStyle w:val="ListParagraph"/>
              <w:numPr>
                <w:ilvl w:val="3"/>
                <w:numId w:val="42"/>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p w14:paraId="7609E744" w14:textId="77777777" w:rsidR="00730B7C" w:rsidRDefault="00730B7C">
      <w:pPr>
        <w:jc w:val="center"/>
      </w:pPr>
    </w:p>
    <w:p w14:paraId="74FA2485" w14:textId="77777777" w:rsidR="00730B7C" w:rsidRDefault="00730B7C">
      <w:pPr>
        <w:jc w:val="both"/>
      </w:pPr>
    </w:p>
    <w:p w14:paraId="3B57F63B" w14:textId="77777777" w:rsidR="00730B7C" w:rsidRDefault="00730B7C">
      <w:pPr>
        <w:jc w:val="center"/>
      </w:pPr>
    </w:p>
    <w:p w14:paraId="388E0F46"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B972B" w14:textId="77777777" w:rsidR="00635388" w:rsidRDefault="00635388">
      <w:r>
        <w:separator/>
      </w:r>
    </w:p>
  </w:endnote>
  <w:endnote w:type="continuationSeparator" w:id="0">
    <w:p w14:paraId="1C39B82F" w14:textId="77777777" w:rsidR="00635388" w:rsidRDefault="0063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Comic Sans MS">
    <w:panose1 w:val="030F0702030302020204"/>
    <w:charset w:val="00"/>
    <w:family w:val="script"/>
    <w:pitch w:val="variable"/>
    <w:sig w:usb0="00000287" w:usb1="00000000" w:usb2="00000000" w:usb3="00000000" w:csb0="0000009F" w:csb1="00000000"/>
  </w:font>
  <w:font w:name="Ideal Sans Light">
    <w:altName w:val="苹方-简"/>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67083"/>
      <w:docPartObj>
        <w:docPartGallery w:val="AutoText"/>
      </w:docPartObj>
    </w:sdtPr>
    <w:sdtEndPr/>
    <w:sdtContent>
      <w:sdt>
        <w:sdtPr>
          <w:id w:val="939781739"/>
          <w:docPartObj>
            <w:docPartGallery w:val="AutoText"/>
          </w:docPartObj>
        </w:sdtPr>
        <w:sdtEndPr/>
        <w:sdtContent>
          <w:p w14:paraId="4D98D301" w14:textId="77777777" w:rsidR="00DF1426" w:rsidRDefault="00DF1426">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Straight Connector 1" o:spid="_x0000_s1026" o:spt="20" style="position:absolute;left:0pt;margin-left:-2.65pt;margin-top:-0.1pt;height:0pt;width:474.45pt;z-index:251660288;mso-width-relative:page;mso-height-relative:page;" filled="f" stroked="t" coordsize="21600,2160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DF1426" w:rsidRDefault="00DF1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573BE" w14:textId="77777777" w:rsidR="00635388" w:rsidRDefault="00635388">
      <w:r>
        <w:separator/>
      </w:r>
    </w:p>
  </w:footnote>
  <w:footnote w:type="continuationSeparator" w:id="0">
    <w:p w14:paraId="622DB951" w14:textId="77777777" w:rsidR="00635388" w:rsidRDefault="00635388">
      <w:r>
        <w:continuationSeparator/>
      </w:r>
    </w:p>
  </w:footnote>
  <w:footnote w:id="1">
    <w:p w14:paraId="08AEF87D" w14:textId="77777777" w:rsidR="00DF1426" w:rsidRDefault="00DF1426">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DF1426" w:rsidRDefault="00DF1426">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DF1426" w:rsidRDefault="00DF1426">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DF1426" w:rsidRDefault="00DF1426">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DF1426" w:rsidRDefault="00DF1426">
      <w:pPr>
        <w:jc w:val="both"/>
      </w:pPr>
    </w:p>
  </w:footnote>
  <w:footnote w:id="6">
    <w:p w14:paraId="6F7F549A" w14:textId="77777777" w:rsidR="00DF1426" w:rsidRDefault="00DF1426">
      <w:pPr>
        <w:pStyle w:val="FootnoteText"/>
        <w:jc w:val="both"/>
      </w:pPr>
    </w:p>
  </w:footnote>
  <w:footnote w:id="7">
    <w:p w14:paraId="02DD7E00" w14:textId="77777777" w:rsidR="00DF1426" w:rsidRDefault="00DF1426">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DF1426" w:rsidRDefault="00DF1426">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DF1426" w:rsidRDefault="00DF1426">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DF1426" w:rsidRDefault="00DF1426">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DF1426" w:rsidRDefault="00DF1426">
      <w:pPr>
        <w:pStyle w:val="FootnoteText"/>
      </w:pPr>
    </w:p>
  </w:footnote>
  <w:footnote w:id="11">
    <w:p w14:paraId="5A92BBC1" w14:textId="77777777" w:rsidR="00DF1426" w:rsidRDefault="00DF1426">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DF1426" w:rsidRDefault="00DF1426">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DF1426" w:rsidRDefault="00DF1426">
      <w:pPr>
        <w:pStyle w:val="FootnoteText"/>
      </w:pPr>
      <w:r>
        <w:rPr>
          <w:rStyle w:val="FootnoteReference"/>
        </w:rPr>
        <w:footnoteRef/>
      </w:r>
      <w:r>
        <w:t xml:space="preserve"> 100% of the works fully completed.</w:t>
      </w:r>
    </w:p>
  </w:footnote>
  <w:footnote w:id="14">
    <w:p w14:paraId="54045A82" w14:textId="77777777" w:rsidR="00DF1426" w:rsidRDefault="00DF1426">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FEBF" w14:textId="77777777" w:rsidR="00DF1426" w:rsidRDefault="00DF1426">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8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593B6F"/>
    <w:multiLevelType w:val="hybridMultilevel"/>
    <w:tmpl w:val="220EFF9E"/>
    <w:lvl w:ilvl="0" w:tplc="247AB15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6"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F8E66A7"/>
    <w:multiLevelType w:val="hybridMultilevel"/>
    <w:tmpl w:val="04EE8CCC"/>
    <w:lvl w:ilvl="0" w:tplc="F6549D6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11"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5"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6"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20"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21"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3"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4"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9"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3"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4"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7"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25"/>
  </w:num>
  <w:num w:numId="3">
    <w:abstractNumId w:val="38"/>
  </w:num>
  <w:num w:numId="4">
    <w:abstractNumId w:val="18"/>
  </w:num>
  <w:num w:numId="5">
    <w:abstractNumId w:val="30"/>
  </w:num>
  <w:num w:numId="6">
    <w:abstractNumId w:val="11"/>
  </w:num>
  <w:num w:numId="7">
    <w:abstractNumId w:val="37"/>
  </w:num>
  <w:num w:numId="8">
    <w:abstractNumId w:val="15"/>
  </w:num>
  <w:num w:numId="9">
    <w:abstractNumId w:val="14"/>
  </w:num>
  <w:num w:numId="10">
    <w:abstractNumId w:val="36"/>
  </w:num>
  <w:num w:numId="11">
    <w:abstractNumId w:val="12"/>
  </w:num>
  <w:num w:numId="12">
    <w:abstractNumId w:val="8"/>
  </w:num>
  <w:num w:numId="13">
    <w:abstractNumId w:val="19"/>
  </w:num>
  <w:num w:numId="14">
    <w:abstractNumId w:val="40"/>
  </w:num>
  <w:num w:numId="15">
    <w:abstractNumId w:val="33"/>
  </w:num>
  <w:num w:numId="16">
    <w:abstractNumId w:val="22"/>
  </w:num>
  <w:num w:numId="17">
    <w:abstractNumId w:val="16"/>
  </w:num>
  <w:num w:numId="18">
    <w:abstractNumId w:val="39"/>
  </w:num>
  <w:num w:numId="19">
    <w:abstractNumId w:val="41"/>
  </w:num>
  <w:num w:numId="20">
    <w:abstractNumId w:val="3"/>
  </w:num>
  <w:num w:numId="21">
    <w:abstractNumId w:val="24"/>
  </w:num>
  <w:num w:numId="22">
    <w:abstractNumId w:val="6"/>
  </w:num>
  <w:num w:numId="23">
    <w:abstractNumId w:val="27"/>
  </w:num>
  <w:num w:numId="24">
    <w:abstractNumId w:val="32"/>
  </w:num>
  <w:num w:numId="25">
    <w:abstractNumId w:val="42"/>
  </w:num>
  <w:num w:numId="26">
    <w:abstractNumId w:val="26"/>
  </w:num>
  <w:num w:numId="27">
    <w:abstractNumId w:val="23"/>
  </w:num>
  <w:num w:numId="28">
    <w:abstractNumId w:val="20"/>
  </w:num>
  <w:num w:numId="29">
    <w:abstractNumId w:val="28"/>
  </w:num>
  <w:num w:numId="30">
    <w:abstractNumId w:val="10"/>
  </w:num>
  <w:num w:numId="31">
    <w:abstractNumId w:val="34"/>
  </w:num>
  <w:num w:numId="32">
    <w:abstractNumId w:val="9"/>
  </w:num>
  <w:num w:numId="33">
    <w:abstractNumId w:val="5"/>
  </w:num>
  <w:num w:numId="34">
    <w:abstractNumId w:val="2"/>
  </w:num>
  <w:num w:numId="35">
    <w:abstractNumId w:val="17"/>
  </w:num>
  <w:num w:numId="36">
    <w:abstractNumId w:val="29"/>
  </w:num>
  <w:num w:numId="37">
    <w:abstractNumId w:val="31"/>
  </w:num>
  <w:num w:numId="38">
    <w:abstractNumId w:val="21"/>
  </w:num>
  <w:num w:numId="39">
    <w:abstractNumId w:val="13"/>
  </w:num>
  <w:num w:numId="40">
    <w:abstractNumId w:val="1"/>
  </w:num>
  <w:num w:numId="41">
    <w:abstractNumId w:val="35"/>
  </w:num>
  <w:num w:numId="42">
    <w:abstractNumId w:val="4"/>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72CF2"/>
    <w:rsid w:val="000862B3"/>
    <w:rsid w:val="000A3D21"/>
    <w:rsid w:val="000A6050"/>
    <w:rsid w:val="000B376C"/>
    <w:rsid w:val="000B6CEC"/>
    <w:rsid w:val="000C58CB"/>
    <w:rsid w:val="000D3B10"/>
    <w:rsid w:val="000D71B2"/>
    <w:rsid w:val="00103365"/>
    <w:rsid w:val="00103D2E"/>
    <w:rsid w:val="00117711"/>
    <w:rsid w:val="0012249B"/>
    <w:rsid w:val="0012512C"/>
    <w:rsid w:val="00133FF6"/>
    <w:rsid w:val="001415F6"/>
    <w:rsid w:val="00144990"/>
    <w:rsid w:val="00144E2A"/>
    <w:rsid w:val="001524DD"/>
    <w:rsid w:val="001538BB"/>
    <w:rsid w:val="00160C84"/>
    <w:rsid w:val="00173CAE"/>
    <w:rsid w:val="00181EA9"/>
    <w:rsid w:val="001905F0"/>
    <w:rsid w:val="001B0F24"/>
    <w:rsid w:val="001C1B9B"/>
    <w:rsid w:val="001D04D2"/>
    <w:rsid w:val="001D473F"/>
    <w:rsid w:val="001E1C43"/>
    <w:rsid w:val="001F0116"/>
    <w:rsid w:val="001F5966"/>
    <w:rsid w:val="001F70AE"/>
    <w:rsid w:val="002007D3"/>
    <w:rsid w:val="00200CD6"/>
    <w:rsid w:val="00200FC2"/>
    <w:rsid w:val="002148C3"/>
    <w:rsid w:val="00215091"/>
    <w:rsid w:val="00220F46"/>
    <w:rsid w:val="0022333F"/>
    <w:rsid w:val="00235C68"/>
    <w:rsid w:val="00236420"/>
    <w:rsid w:val="002375FB"/>
    <w:rsid w:val="00252B5B"/>
    <w:rsid w:val="00253222"/>
    <w:rsid w:val="00267FD1"/>
    <w:rsid w:val="002711DF"/>
    <w:rsid w:val="002812D7"/>
    <w:rsid w:val="00283580"/>
    <w:rsid w:val="00290497"/>
    <w:rsid w:val="00295E29"/>
    <w:rsid w:val="002B24FE"/>
    <w:rsid w:val="002C68F9"/>
    <w:rsid w:val="002D68CB"/>
    <w:rsid w:val="002E11F8"/>
    <w:rsid w:val="002E4199"/>
    <w:rsid w:val="002E7FE3"/>
    <w:rsid w:val="002F4D36"/>
    <w:rsid w:val="00312218"/>
    <w:rsid w:val="003143A1"/>
    <w:rsid w:val="00333FD7"/>
    <w:rsid w:val="00335981"/>
    <w:rsid w:val="00344BEE"/>
    <w:rsid w:val="0035308C"/>
    <w:rsid w:val="00355FCB"/>
    <w:rsid w:val="00364D93"/>
    <w:rsid w:val="00364E86"/>
    <w:rsid w:val="0036667E"/>
    <w:rsid w:val="003770BB"/>
    <w:rsid w:val="003817B5"/>
    <w:rsid w:val="00392A0A"/>
    <w:rsid w:val="003962B0"/>
    <w:rsid w:val="003C37DA"/>
    <w:rsid w:val="003C51CF"/>
    <w:rsid w:val="003C560D"/>
    <w:rsid w:val="003C5E8A"/>
    <w:rsid w:val="003C7770"/>
    <w:rsid w:val="003E1805"/>
    <w:rsid w:val="003E47D9"/>
    <w:rsid w:val="004051B8"/>
    <w:rsid w:val="00406F22"/>
    <w:rsid w:val="0041226F"/>
    <w:rsid w:val="00414DF5"/>
    <w:rsid w:val="00436B16"/>
    <w:rsid w:val="004437B1"/>
    <w:rsid w:val="0045226C"/>
    <w:rsid w:val="0045293D"/>
    <w:rsid w:val="00462CC2"/>
    <w:rsid w:val="00477C9D"/>
    <w:rsid w:val="0048113C"/>
    <w:rsid w:val="004A2692"/>
    <w:rsid w:val="004A4E85"/>
    <w:rsid w:val="004A5140"/>
    <w:rsid w:val="004C0C54"/>
    <w:rsid w:val="004C754F"/>
    <w:rsid w:val="004E307C"/>
    <w:rsid w:val="00500D00"/>
    <w:rsid w:val="00506074"/>
    <w:rsid w:val="0051537D"/>
    <w:rsid w:val="0052491B"/>
    <w:rsid w:val="0054617A"/>
    <w:rsid w:val="00550283"/>
    <w:rsid w:val="00551632"/>
    <w:rsid w:val="00552B54"/>
    <w:rsid w:val="0055658F"/>
    <w:rsid w:val="00556B25"/>
    <w:rsid w:val="00557507"/>
    <w:rsid w:val="005631DD"/>
    <w:rsid w:val="00565CE0"/>
    <w:rsid w:val="00571A22"/>
    <w:rsid w:val="00573EA4"/>
    <w:rsid w:val="00581BF2"/>
    <w:rsid w:val="00585208"/>
    <w:rsid w:val="00586625"/>
    <w:rsid w:val="005A1B93"/>
    <w:rsid w:val="005A2C7C"/>
    <w:rsid w:val="005A5D39"/>
    <w:rsid w:val="005B4391"/>
    <w:rsid w:val="005B66FD"/>
    <w:rsid w:val="005C55BD"/>
    <w:rsid w:val="005F4CB1"/>
    <w:rsid w:val="005F705D"/>
    <w:rsid w:val="006101DA"/>
    <w:rsid w:val="00617ED5"/>
    <w:rsid w:val="00635388"/>
    <w:rsid w:val="00645600"/>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7016A2"/>
    <w:rsid w:val="00706E2B"/>
    <w:rsid w:val="00711287"/>
    <w:rsid w:val="00715D12"/>
    <w:rsid w:val="00730B7C"/>
    <w:rsid w:val="0074263D"/>
    <w:rsid w:val="00743C8D"/>
    <w:rsid w:val="00754CB6"/>
    <w:rsid w:val="00764AE7"/>
    <w:rsid w:val="00770441"/>
    <w:rsid w:val="00797386"/>
    <w:rsid w:val="007A6676"/>
    <w:rsid w:val="007A6C12"/>
    <w:rsid w:val="007B61DE"/>
    <w:rsid w:val="007C3578"/>
    <w:rsid w:val="007C76BE"/>
    <w:rsid w:val="007D7A23"/>
    <w:rsid w:val="007D7FDB"/>
    <w:rsid w:val="007E6B13"/>
    <w:rsid w:val="007F0739"/>
    <w:rsid w:val="007F3F33"/>
    <w:rsid w:val="00801659"/>
    <w:rsid w:val="00815158"/>
    <w:rsid w:val="00815C9D"/>
    <w:rsid w:val="00822389"/>
    <w:rsid w:val="008245CC"/>
    <w:rsid w:val="00832029"/>
    <w:rsid w:val="00847F4B"/>
    <w:rsid w:val="008528AB"/>
    <w:rsid w:val="0085798C"/>
    <w:rsid w:val="00861178"/>
    <w:rsid w:val="0086538E"/>
    <w:rsid w:val="0088257A"/>
    <w:rsid w:val="00882D23"/>
    <w:rsid w:val="0088429D"/>
    <w:rsid w:val="00896928"/>
    <w:rsid w:val="008B1E19"/>
    <w:rsid w:val="008B4419"/>
    <w:rsid w:val="008D02C7"/>
    <w:rsid w:val="008D1BD9"/>
    <w:rsid w:val="008D639D"/>
    <w:rsid w:val="008E638C"/>
    <w:rsid w:val="008F044D"/>
    <w:rsid w:val="00907247"/>
    <w:rsid w:val="00910038"/>
    <w:rsid w:val="00927591"/>
    <w:rsid w:val="00927FC7"/>
    <w:rsid w:val="00966E32"/>
    <w:rsid w:val="0097127B"/>
    <w:rsid w:val="0098311B"/>
    <w:rsid w:val="0099611D"/>
    <w:rsid w:val="009A0767"/>
    <w:rsid w:val="009A54C5"/>
    <w:rsid w:val="009B0EBA"/>
    <w:rsid w:val="009B0FF1"/>
    <w:rsid w:val="009B6E2E"/>
    <w:rsid w:val="009D3DB2"/>
    <w:rsid w:val="009D3F90"/>
    <w:rsid w:val="009D4BCF"/>
    <w:rsid w:val="009D7FF3"/>
    <w:rsid w:val="009E15B9"/>
    <w:rsid w:val="009E18F5"/>
    <w:rsid w:val="00A16719"/>
    <w:rsid w:val="00A17D35"/>
    <w:rsid w:val="00A319C2"/>
    <w:rsid w:val="00A47E51"/>
    <w:rsid w:val="00A7523C"/>
    <w:rsid w:val="00A858F9"/>
    <w:rsid w:val="00AA21FF"/>
    <w:rsid w:val="00AA697C"/>
    <w:rsid w:val="00AB0C02"/>
    <w:rsid w:val="00AB0E55"/>
    <w:rsid w:val="00AB1684"/>
    <w:rsid w:val="00AB2B73"/>
    <w:rsid w:val="00AB5517"/>
    <w:rsid w:val="00AC168B"/>
    <w:rsid w:val="00AD5D64"/>
    <w:rsid w:val="00AD7FED"/>
    <w:rsid w:val="00AE09B4"/>
    <w:rsid w:val="00AF15B6"/>
    <w:rsid w:val="00B17201"/>
    <w:rsid w:val="00B47EB0"/>
    <w:rsid w:val="00B510F3"/>
    <w:rsid w:val="00B609FF"/>
    <w:rsid w:val="00B70FA8"/>
    <w:rsid w:val="00B72870"/>
    <w:rsid w:val="00B80F48"/>
    <w:rsid w:val="00B8605F"/>
    <w:rsid w:val="00B86131"/>
    <w:rsid w:val="00B907CD"/>
    <w:rsid w:val="00B93B70"/>
    <w:rsid w:val="00B96C8C"/>
    <w:rsid w:val="00BC23F1"/>
    <w:rsid w:val="00BD14E7"/>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6E14"/>
    <w:rsid w:val="00CB11F8"/>
    <w:rsid w:val="00CB16D6"/>
    <w:rsid w:val="00CC5748"/>
    <w:rsid w:val="00CE1978"/>
    <w:rsid w:val="00CE1DCE"/>
    <w:rsid w:val="00CE5BEB"/>
    <w:rsid w:val="00CF3A1C"/>
    <w:rsid w:val="00CF597A"/>
    <w:rsid w:val="00D01EFB"/>
    <w:rsid w:val="00D07797"/>
    <w:rsid w:val="00D174D9"/>
    <w:rsid w:val="00D23245"/>
    <w:rsid w:val="00D32ABA"/>
    <w:rsid w:val="00D419BC"/>
    <w:rsid w:val="00D50F78"/>
    <w:rsid w:val="00D6703C"/>
    <w:rsid w:val="00D70550"/>
    <w:rsid w:val="00D80143"/>
    <w:rsid w:val="00D81CEE"/>
    <w:rsid w:val="00D92F06"/>
    <w:rsid w:val="00D932A2"/>
    <w:rsid w:val="00D95CB8"/>
    <w:rsid w:val="00DB7699"/>
    <w:rsid w:val="00DF1426"/>
    <w:rsid w:val="00DF6709"/>
    <w:rsid w:val="00E052CD"/>
    <w:rsid w:val="00E06763"/>
    <w:rsid w:val="00E11950"/>
    <w:rsid w:val="00E2160E"/>
    <w:rsid w:val="00E24A67"/>
    <w:rsid w:val="00E27F11"/>
    <w:rsid w:val="00E31840"/>
    <w:rsid w:val="00E32FD0"/>
    <w:rsid w:val="00E474D9"/>
    <w:rsid w:val="00E53CD5"/>
    <w:rsid w:val="00E57B3F"/>
    <w:rsid w:val="00E72F8F"/>
    <w:rsid w:val="00E90EDB"/>
    <w:rsid w:val="00E923A1"/>
    <w:rsid w:val="00E961B4"/>
    <w:rsid w:val="00E972F8"/>
    <w:rsid w:val="00EA2247"/>
    <w:rsid w:val="00EB2694"/>
    <w:rsid w:val="00EC03FB"/>
    <w:rsid w:val="00EC7C7D"/>
    <w:rsid w:val="00EE7D6D"/>
    <w:rsid w:val="00EF75A6"/>
    <w:rsid w:val="00F11CC5"/>
    <w:rsid w:val="00F11FF0"/>
    <w:rsid w:val="00F12BB8"/>
    <w:rsid w:val="00F14264"/>
    <w:rsid w:val="00F228C5"/>
    <w:rsid w:val="00F30558"/>
    <w:rsid w:val="00F3133E"/>
    <w:rsid w:val="00F34601"/>
    <w:rsid w:val="00F359AA"/>
    <w:rsid w:val="00F35B51"/>
    <w:rsid w:val="00F37A32"/>
    <w:rsid w:val="00F43104"/>
    <w:rsid w:val="00F55EE6"/>
    <w:rsid w:val="00F70884"/>
    <w:rsid w:val="00F73438"/>
    <w:rsid w:val="00F805E4"/>
    <w:rsid w:val="00F80F8E"/>
    <w:rsid w:val="00F818CE"/>
    <w:rsid w:val="00F913E9"/>
    <w:rsid w:val="00FB1010"/>
    <w:rsid w:val="00FB3678"/>
    <w:rsid w:val="00FB540F"/>
    <w:rsid w:val="00FD7FD5"/>
    <w:rsid w:val="00FE491B"/>
    <w:rsid w:val="77EFE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6052">
      <w:bodyDiv w:val="1"/>
      <w:marLeft w:val="0"/>
      <w:marRight w:val="0"/>
      <w:marTop w:val="0"/>
      <w:marBottom w:val="0"/>
      <w:divBdr>
        <w:top w:val="none" w:sz="0" w:space="0" w:color="auto"/>
        <w:left w:val="none" w:sz="0" w:space="0" w:color="auto"/>
        <w:bottom w:val="none" w:sz="0" w:space="0" w:color="auto"/>
        <w:right w:val="none" w:sz="0" w:space="0" w:color="auto"/>
      </w:divBdr>
    </w:div>
    <w:div w:id="74862617">
      <w:bodyDiv w:val="1"/>
      <w:marLeft w:val="0"/>
      <w:marRight w:val="0"/>
      <w:marTop w:val="0"/>
      <w:marBottom w:val="0"/>
      <w:divBdr>
        <w:top w:val="none" w:sz="0" w:space="0" w:color="auto"/>
        <w:left w:val="none" w:sz="0" w:space="0" w:color="auto"/>
        <w:bottom w:val="none" w:sz="0" w:space="0" w:color="auto"/>
        <w:right w:val="none" w:sz="0" w:space="0" w:color="auto"/>
      </w:divBdr>
    </w:div>
    <w:div w:id="218826825">
      <w:bodyDiv w:val="1"/>
      <w:marLeft w:val="0"/>
      <w:marRight w:val="0"/>
      <w:marTop w:val="0"/>
      <w:marBottom w:val="0"/>
      <w:divBdr>
        <w:top w:val="none" w:sz="0" w:space="0" w:color="auto"/>
        <w:left w:val="none" w:sz="0" w:space="0" w:color="auto"/>
        <w:bottom w:val="none" w:sz="0" w:space="0" w:color="auto"/>
        <w:right w:val="none" w:sz="0" w:space="0" w:color="auto"/>
      </w:divBdr>
    </w:div>
    <w:div w:id="248656971">
      <w:bodyDiv w:val="1"/>
      <w:marLeft w:val="0"/>
      <w:marRight w:val="0"/>
      <w:marTop w:val="0"/>
      <w:marBottom w:val="0"/>
      <w:divBdr>
        <w:top w:val="none" w:sz="0" w:space="0" w:color="auto"/>
        <w:left w:val="none" w:sz="0" w:space="0" w:color="auto"/>
        <w:bottom w:val="none" w:sz="0" w:space="0" w:color="auto"/>
        <w:right w:val="none" w:sz="0" w:space="0" w:color="auto"/>
      </w:divBdr>
    </w:div>
    <w:div w:id="485829311">
      <w:bodyDiv w:val="1"/>
      <w:marLeft w:val="0"/>
      <w:marRight w:val="0"/>
      <w:marTop w:val="0"/>
      <w:marBottom w:val="0"/>
      <w:divBdr>
        <w:top w:val="none" w:sz="0" w:space="0" w:color="auto"/>
        <w:left w:val="none" w:sz="0" w:space="0" w:color="auto"/>
        <w:bottom w:val="none" w:sz="0" w:space="0" w:color="auto"/>
        <w:right w:val="none" w:sz="0" w:space="0" w:color="auto"/>
      </w:divBdr>
    </w:div>
    <w:div w:id="581570762">
      <w:bodyDiv w:val="1"/>
      <w:marLeft w:val="0"/>
      <w:marRight w:val="0"/>
      <w:marTop w:val="0"/>
      <w:marBottom w:val="0"/>
      <w:divBdr>
        <w:top w:val="none" w:sz="0" w:space="0" w:color="auto"/>
        <w:left w:val="none" w:sz="0" w:space="0" w:color="auto"/>
        <w:bottom w:val="none" w:sz="0" w:space="0" w:color="auto"/>
        <w:right w:val="none" w:sz="0" w:space="0" w:color="auto"/>
      </w:divBdr>
    </w:div>
    <w:div w:id="625700982">
      <w:bodyDiv w:val="1"/>
      <w:marLeft w:val="0"/>
      <w:marRight w:val="0"/>
      <w:marTop w:val="0"/>
      <w:marBottom w:val="0"/>
      <w:divBdr>
        <w:top w:val="none" w:sz="0" w:space="0" w:color="auto"/>
        <w:left w:val="none" w:sz="0" w:space="0" w:color="auto"/>
        <w:bottom w:val="none" w:sz="0" w:space="0" w:color="auto"/>
        <w:right w:val="none" w:sz="0" w:space="0" w:color="auto"/>
      </w:divBdr>
    </w:div>
    <w:div w:id="673648208">
      <w:bodyDiv w:val="1"/>
      <w:marLeft w:val="0"/>
      <w:marRight w:val="0"/>
      <w:marTop w:val="0"/>
      <w:marBottom w:val="0"/>
      <w:divBdr>
        <w:top w:val="none" w:sz="0" w:space="0" w:color="auto"/>
        <w:left w:val="none" w:sz="0" w:space="0" w:color="auto"/>
        <w:bottom w:val="none" w:sz="0" w:space="0" w:color="auto"/>
        <w:right w:val="none" w:sz="0" w:space="0" w:color="auto"/>
      </w:divBdr>
    </w:div>
    <w:div w:id="830877404">
      <w:bodyDiv w:val="1"/>
      <w:marLeft w:val="0"/>
      <w:marRight w:val="0"/>
      <w:marTop w:val="0"/>
      <w:marBottom w:val="0"/>
      <w:divBdr>
        <w:top w:val="none" w:sz="0" w:space="0" w:color="auto"/>
        <w:left w:val="none" w:sz="0" w:space="0" w:color="auto"/>
        <w:bottom w:val="none" w:sz="0" w:space="0" w:color="auto"/>
        <w:right w:val="none" w:sz="0" w:space="0" w:color="auto"/>
      </w:divBdr>
    </w:div>
    <w:div w:id="915675162">
      <w:bodyDiv w:val="1"/>
      <w:marLeft w:val="0"/>
      <w:marRight w:val="0"/>
      <w:marTop w:val="0"/>
      <w:marBottom w:val="0"/>
      <w:divBdr>
        <w:top w:val="none" w:sz="0" w:space="0" w:color="auto"/>
        <w:left w:val="none" w:sz="0" w:space="0" w:color="auto"/>
        <w:bottom w:val="none" w:sz="0" w:space="0" w:color="auto"/>
        <w:right w:val="none" w:sz="0" w:space="0" w:color="auto"/>
      </w:divBdr>
    </w:div>
    <w:div w:id="1075592473">
      <w:bodyDiv w:val="1"/>
      <w:marLeft w:val="0"/>
      <w:marRight w:val="0"/>
      <w:marTop w:val="0"/>
      <w:marBottom w:val="0"/>
      <w:divBdr>
        <w:top w:val="none" w:sz="0" w:space="0" w:color="auto"/>
        <w:left w:val="none" w:sz="0" w:space="0" w:color="auto"/>
        <w:bottom w:val="none" w:sz="0" w:space="0" w:color="auto"/>
        <w:right w:val="none" w:sz="0" w:space="0" w:color="auto"/>
      </w:divBdr>
    </w:div>
    <w:div w:id="1106802932">
      <w:bodyDiv w:val="1"/>
      <w:marLeft w:val="0"/>
      <w:marRight w:val="0"/>
      <w:marTop w:val="0"/>
      <w:marBottom w:val="0"/>
      <w:divBdr>
        <w:top w:val="none" w:sz="0" w:space="0" w:color="auto"/>
        <w:left w:val="none" w:sz="0" w:space="0" w:color="auto"/>
        <w:bottom w:val="none" w:sz="0" w:space="0" w:color="auto"/>
        <w:right w:val="none" w:sz="0" w:space="0" w:color="auto"/>
      </w:divBdr>
    </w:div>
    <w:div w:id="1130974912">
      <w:bodyDiv w:val="1"/>
      <w:marLeft w:val="0"/>
      <w:marRight w:val="0"/>
      <w:marTop w:val="0"/>
      <w:marBottom w:val="0"/>
      <w:divBdr>
        <w:top w:val="none" w:sz="0" w:space="0" w:color="auto"/>
        <w:left w:val="none" w:sz="0" w:space="0" w:color="auto"/>
        <w:bottom w:val="none" w:sz="0" w:space="0" w:color="auto"/>
        <w:right w:val="none" w:sz="0" w:space="0" w:color="auto"/>
      </w:divBdr>
    </w:div>
    <w:div w:id="1133520068">
      <w:bodyDiv w:val="1"/>
      <w:marLeft w:val="0"/>
      <w:marRight w:val="0"/>
      <w:marTop w:val="0"/>
      <w:marBottom w:val="0"/>
      <w:divBdr>
        <w:top w:val="none" w:sz="0" w:space="0" w:color="auto"/>
        <w:left w:val="none" w:sz="0" w:space="0" w:color="auto"/>
        <w:bottom w:val="none" w:sz="0" w:space="0" w:color="auto"/>
        <w:right w:val="none" w:sz="0" w:space="0" w:color="auto"/>
      </w:divBdr>
    </w:div>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448037866">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 w:id="1712803328">
      <w:bodyDiv w:val="1"/>
      <w:marLeft w:val="0"/>
      <w:marRight w:val="0"/>
      <w:marTop w:val="0"/>
      <w:marBottom w:val="0"/>
      <w:divBdr>
        <w:top w:val="none" w:sz="0" w:space="0" w:color="auto"/>
        <w:left w:val="none" w:sz="0" w:space="0" w:color="auto"/>
        <w:bottom w:val="none" w:sz="0" w:space="0" w:color="auto"/>
        <w:right w:val="none" w:sz="0" w:space="0" w:color="auto"/>
      </w:divBdr>
    </w:div>
    <w:div w:id="1725248734">
      <w:bodyDiv w:val="1"/>
      <w:marLeft w:val="0"/>
      <w:marRight w:val="0"/>
      <w:marTop w:val="0"/>
      <w:marBottom w:val="0"/>
      <w:divBdr>
        <w:top w:val="none" w:sz="0" w:space="0" w:color="auto"/>
        <w:left w:val="none" w:sz="0" w:space="0" w:color="auto"/>
        <w:bottom w:val="none" w:sz="0" w:space="0" w:color="auto"/>
        <w:right w:val="none" w:sz="0" w:space="0" w:color="auto"/>
      </w:divBdr>
    </w:div>
    <w:div w:id="1737169922">
      <w:bodyDiv w:val="1"/>
      <w:marLeft w:val="0"/>
      <w:marRight w:val="0"/>
      <w:marTop w:val="0"/>
      <w:marBottom w:val="0"/>
      <w:divBdr>
        <w:top w:val="none" w:sz="0" w:space="0" w:color="auto"/>
        <w:left w:val="none" w:sz="0" w:space="0" w:color="auto"/>
        <w:bottom w:val="none" w:sz="0" w:space="0" w:color="auto"/>
        <w:right w:val="none" w:sz="0" w:space="0" w:color="auto"/>
      </w:divBdr>
    </w:div>
    <w:div w:id="1837842184">
      <w:bodyDiv w:val="1"/>
      <w:marLeft w:val="0"/>
      <w:marRight w:val="0"/>
      <w:marTop w:val="0"/>
      <w:marBottom w:val="0"/>
      <w:divBdr>
        <w:top w:val="none" w:sz="0" w:space="0" w:color="auto"/>
        <w:left w:val="none" w:sz="0" w:space="0" w:color="auto"/>
        <w:bottom w:val="none" w:sz="0" w:space="0" w:color="auto"/>
        <w:right w:val="none" w:sz="0" w:space="0" w:color="auto"/>
      </w:divBdr>
    </w:div>
    <w:div w:id="1905137997">
      <w:bodyDiv w:val="1"/>
      <w:marLeft w:val="0"/>
      <w:marRight w:val="0"/>
      <w:marTop w:val="0"/>
      <w:marBottom w:val="0"/>
      <w:divBdr>
        <w:top w:val="none" w:sz="0" w:space="0" w:color="auto"/>
        <w:left w:val="none" w:sz="0" w:space="0" w:color="auto"/>
        <w:bottom w:val="none" w:sz="0" w:space="0" w:color="auto"/>
        <w:right w:val="none" w:sz="0" w:space="0" w:color="auto"/>
      </w:divBdr>
    </w:div>
    <w:div w:id="213976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MTM4YWMxMTktMzYxZC00NzcwLWFlNTctODI4ODE5MjkyY2Q2%40thread.v2/0?context=%7b%22Tid%22%3a%2242574d6e-387c-4791-9a63-d01d7bea16bf%22%2c%22Oid%22%3a%2224603fb2-80da-48b7-b7af-b7de72b10dd9%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ahmed.ikram@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7578A6-1D15-45D9-AF28-B7317CB93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10055</Words>
  <Characters>57317</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Fathimath Shirana Shafeeq</dc:creator>
  <cp:lastModifiedBy>Ahmed Ikram</cp:lastModifiedBy>
  <cp:revision>4</cp:revision>
  <cp:lastPrinted>2025-01-26T13:41:00Z</cp:lastPrinted>
  <dcterms:created xsi:type="dcterms:W3CDTF">2025-04-24T13:38:00Z</dcterms:created>
  <dcterms:modified xsi:type="dcterms:W3CDTF">2025-04-28T09:04:00Z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