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EA620" w14:textId="6E489A17" w:rsidR="005F73A4" w:rsidRPr="00F32E1A" w:rsidRDefault="00D040E0" w:rsidP="009C5F35">
      <w:pPr>
        <w:spacing w:line="360" w:lineRule="auto"/>
        <w:jc w:val="center"/>
        <w:rPr>
          <w:b/>
          <w:bCs/>
          <w:sz w:val="28"/>
          <w:szCs w:val="28"/>
          <w:u w:val="single"/>
        </w:rPr>
      </w:pPr>
      <w:r w:rsidRPr="00F32E1A">
        <w:rPr>
          <w:b/>
          <w:bCs/>
          <w:sz w:val="28"/>
          <w:szCs w:val="28"/>
          <w:u w:val="single"/>
        </w:rPr>
        <w:t>ADDENDUM FOR THE DESIGN OF SHELTERS</w:t>
      </w:r>
    </w:p>
    <w:p w14:paraId="119D0062" w14:textId="00E7E7A3" w:rsidR="00D040E0" w:rsidRPr="00D040E0" w:rsidRDefault="004B2A25" w:rsidP="002F64C2">
      <w:pPr>
        <w:spacing w:line="360" w:lineRule="auto"/>
        <w:jc w:val="both"/>
        <w:rPr>
          <w:sz w:val="24"/>
          <w:szCs w:val="24"/>
        </w:rPr>
      </w:pPr>
      <w:r w:rsidRPr="00D040E0">
        <w:rPr>
          <w:b/>
          <w:bCs/>
          <w:sz w:val="24"/>
          <w:szCs w:val="24"/>
        </w:rPr>
        <w:t>SUBJECT</w:t>
      </w:r>
      <w:r w:rsidR="00D040E0" w:rsidRPr="00D040E0">
        <w:rPr>
          <w:b/>
          <w:bCs/>
          <w:sz w:val="24"/>
          <w:szCs w:val="24"/>
        </w:rPr>
        <w:t>:</w:t>
      </w:r>
      <w:r w:rsidR="00D040E0" w:rsidRPr="00D040E0">
        <w:rPr>
          <w:sz w:val="24"/>
          <w:szCs w:val="24"/>
        </w:rPr>
        <w:t xml:space="preserve"> Addendum to the </w:t>
      </w:r>
      <w:r w:rsidR="007A232D">
        <w:rPr>
          <w:sz w:val="24"/>
          <w:szCs w:val="24"/>
        </w:rPr>
        <w:t xml:space="preserve">Conceptual </w:t>
      </w:r>
      <w:r w:rsidR="00D040E0" w:rsidRPr="00D040E0">
        <w:rPr>
          <w:sz w:val="24"/>
          <w:szCs w:val="24"/>
        </w:rPr>
        <w:t>Design</w:t>
      </w:r>
      <w:r w:rsidR="00790C62">
        <w:rPr>
          <w:sz w:val="24"/>
          <w:szCs w:val="24"/>
        </w:rPr>
        <w:t xml:space="preserve"> Documents</w:t>
      </w:r>
      <w:r w:rsidR="00D040E0" w:rsidRPr="00D040E0">
        <w:rPr>
          <w:sz w:val="24"/>
          <w:szCs w:val="24"/>
        </w:rPr>
        <w:t xml:space="preserve"> of DV/GBV Shelters</w:t>
      </w:r>
    </w:p>
    <w:p w14:paraId="437AF69C" w14:textId="2A74D1E9" w:rsidR="00D040E0" w:rsidRDefault="001B0B2B" w:rsidP="002F64C2">
      <w:pPr>
        <w:spacing w:line="360" w:lineRule="auto"/>
        <w:jc w:val="both"/>
        <w:rPr>
          <w:sz w:val="24"/>
          <w:szCs w:val="24"/>
        </w:rPr>
      </w:pPr>
      <w:r>
        <w:rPr>
          <w:noProof/>
          <w:sz w:val="24"/>
          <w:szCs w:val="24"/>
        </w:rPr>
        <mc:AlternateContent>
          <mc:Choice Requires="wps">
            <w:drawing>
              <wp:anchor distT="0" distB="0" distL="114300" distR="114300" simplePos="0" relativeHeight="251658240" behindDoc="0" locked="0" layoutInCell="1" allowOverlap="1" wp14:anchorId="12FD345B" wp14:editId="49F51C42">
                <wp:simplePos x="0" y="0"/>
                <wp:positionH relativeFrom="column">
                  <wp:posOffset>-9525</wp:posOffset>
                </wp:positionH>
                <wp:positionV relativeFrom="paragraph">
                  <wp:posOffset>335280</wp:posOffset>
                </wp:positionV>
                <wp:extent cx="574357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743575"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xmlns:w16sdtfl="http://schemas.microsoft.com/office/word/2024/wordml/sdtformatlock" xmlns:a="http://schemas.openxmlformats.org/drawingml/2006/main" xmlns:w16du="http://schemas.microsoft.com/office/word/2023/wordml/word16du" xmlns:oel="http://schemas.microsoft.com/office/2019/extlst">
            <w:pict>
              <v:line id="Straight Connector 1" style="position:absolute;z-index:251654656;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1.5pt" from="-.75pt,26.4pt" to="451.5pt,26.4pt" w14:anchorId="395A5E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">
                <v:stroke joinstyle="miter"/>
              </v:line>
            </w:pict>
          </mc:Fallback>
        </mc:AlternateContent>
      </w:r>
      <w:r w:rsidR="004B2A25" w:rsidRPr="00D040E0">
        <w:rPr>
          <w:b/>
          <w:bCs/>
          <w:sz w:val="24"/>
          <w:szCs w:val="24"/>
        </w:rPr>
        <w:t>DATE</w:t>
      </w:r>
      <w:r w:rsidR="00D040E0" w:rsidRPr="00D040E0">
        <w:rPr>
          <w:b/>
          <w:bCs/>
          <w:sz w:val="24"/>
          <w:szCs w:val="24"/>
        </w:rPr>
        <w:t>:</w:t>
      </w:r>
      <w:r w:rsidR="00F32E1A">
        <w:rPr>
          <w:b/>
          <w:bCs/>
          <w:sz w:val="24"/>
          <w:szCs w:val="24"/>
        </w:rPr>
        <w:t xml:space="preserve"> </w:t>
      </w:r>
      <w:r w:rsidR="00B218C7">
        <w:rPr>
          <w:sz w:val="24"/>
          <w:szCs w:val="24"/>
        </w:rPr>
        <w:t>19</w:t>
      </w:r>
      <w:r w:rsidR="00B218C7" w:rsidRPr="00B218C7">
        <w:rPr>
          <w:sz w:val="24"/>
          <w:szCs w:val="24"/>
          <w:vertAlign w:val="superscript"/>
        </w:rPr>
        <w:t>th</w:t>
      </w:r>
      <w:r w:rsidR="00B218C7">
        <w:rPr>
          <w:sz w:val="24"/>
          <w:szCs w:val="24"/>
        </w:rPr>
        <w:t xml:space="preserve"> March 2025</w:t>
      </w:r>
    </w:p>
    <w:p w14:paraId="4A3A744C" w14:textId="36889C83" w:rsidR="00D040E0" w:rsidRPr="00D040E0" w:rsidRDefault="004B2A25" w:rsidP="002F64C2">
      <w:pPr>
        <w:spacing w:before="240" w:line="360" w:lineRule="auto"/>
        <w:jc w:val="both"/>
        <w:rPr>
          <w:b/>
          <w:bCs/>
          <w:sz w:val="24"/>
          <w:szCs w:val="24"/>
        </w:rPr>
      </w:pPr>
      <w:r w:rsidRPr="00D040E0">
        <w:rPr>
          <w:b/>
          <w:bCs/>
          <w:sz w:val="24"/>
          <w:szCs w:val="24"/>
        </w:rPr>
        <w:t>PURPOSE</w:t>
      </w:r>
      <w:r w:rsidR="00D040E0" w:rsidRPr="00D040E0">
        <w:rPr>
          <w:b/>
          <w:bCs/>
          <w:sz w:val="24"/>
          <w:szCs w:val="24"/>
        </w:rPr>
        <w:t>:</w:t>
      </w:r>
    </w:p>
    <w:p w14:paraId="4377C962" w14:textId="00F08704" w:rsidR="00FE25EF" w:rsidRPr="00FE25EF" w:rsidRDefault="00C31226" w:rsidP="00FE25EF">
      <w:pPr>
        <w:spacing w:line="360" w:lineRule="auto"/>
        <w:ind w:firstLine="360"/>
        <w:jc w:val="both"/>
        <w:rPr>
          <w:sz w:val="24"/>
          <w:szCs w:val="24"/>
        </w:rPr>
      </w:pPr>
      <w:bookmarkStart w:id="0" w:name="_Hlk183955536"/>
      <w:r w:rsidRPr="00C31226">
        <w:t xml:space="preserve"> </w:t>
      </w:r>
      <w:r w:rsidRPr="00C31226">
        <w:rPr>
          <w:noProof/>
          <w:sz w:val="24"/>
          <w:szCs w:val="24"/>
        </w:rPr>
        <w:t xml:space="preserve">This addendum serves to clarify certain design features outlined in the conceptual design documents that must be considered when preparing price quotations. </w:t>
      </w:r>
      <w:r w:rsidR="00FE25EF" w:rsidRPr="00FE25EF">
        <w:rPr>
          <w:sz w:val="24"/>
          <w:szCs w:val="24"/>
        </w:rPr>
        <w:t>When submitting bids, it is important to keep in mind that the proposed changes aim to achieve two primary objectives:</w:t>
      </w:r>
    </w:p>
    <w:p w14:paraId="65759B1A" w14:textId="47CA055E" w:rsidR="00FE25EF" w:rsidRPr="00FE25EF" w:rsidRDefault="00FE25EF" w:rsidP="00FE25EF">
      <w:pPr>
        <w:numPr>
          <w:ilvl w:val="2"/>
          <w:numId w:val="11"/>
        </w:numPr>
        <w:spacing w:line="360" w:lineRule="auto"/>
        <w:contextualSpacing/>
        <w:jc w:val="both"/>
        <w:rPr>
          <w:sz w:val="24"/>
          <w:szCs w:val="24"/>
        </w:rPr>
      </w:pPr>
      <w:r w:rsidRPr="798AB8C0">
        <w:rPr>
          <w:sz w:val="24"/>
          <w:szCs w:val="24"/>
        </w:rPr>
        <w:t xml:space="preserve">reducing the overall construction costs and ensuring that the design aligns more closely with local cultural values. These adjustments should focus on incorporating </w:t>
      </w:r>
      <w:r w:rsidR="0D3DCFA1" w:rsidRPr="798AB8C0">
        <w:rPr>
          <w:sz w:val="24"/>
          <w:szCs w:val="24"/>
        </w:rPr>
        <w:t xml:space="preserve">local and </w:t>
      </w:r>
      <w:r w:rsidRPr="798AB8C0">
        <w:rPr>
          <w:sz w:val="24"/>
          <w:szCs w:val="24"/>
        </w:rPr>
        <w:t xml:space="preserve">sustainable practices and materials, which not only lowers </w:t>
      </w:r>
      <w:r w:rsidR="60924539" w:rsidRPr="798AB8C0">
        <w:rPr>
          <w:sz w:val="24"/>
          <w:szCs w:val="24"/>
        </w:rPr>
        <w:t xml:space="preserve">ongoing operations and maintenance </w:t>
      </w:r>
      <w:r w:rsidRPr="798AB8C0">
        <w:rPr>
          <w:sz w:val="24"/>
          <w:szCs w:val="24"/>
        </w:rPr>
        <w:t>expenses</w:t>
      </w:r>
      <w:r w:rsidR="4DC36A09" w:rsidRPr="798AB8C0">
        <w:rPr>
          <w:sz w:val="24"/>
          <w:szCs w:val="24"/>
        </w:rPr>
        <w:t>,</w:t>
      </w:r>
      <w:r w:rsidRPr="798AB8C0">
        <w:rPr>
          <w:sz w:val="24"/>
          <w:szCs w:val="24"/>
        </w:rPr>
        <w:t xml:space="preserve"> but also enhances the aesthetic appeal of the DV/GBV shelters. </w:t>
      </w:r>
    </w:p>
    <w:p w14:paraId="0BA846B6" w14:textId="1D6306EE" w:rsidR="00D040E0" w:rsidRDefault="00FE25EF" w:rsidP="00D543A7">
      <w:pPr>
        <w:numPr>
          <w:ilvl w:val="2"/>
          <w:numId w:val="11"/>
        </w:numPr>
        <w:spacing w:line="360" w:lineRule="auto"/>
        <w:contextualSpacing/>
        <w:jc w:val="both"/>
        <w:rPr>
          <w:sz w:val="24"/>
          <w:szCs w:val="24"/>
        </w:rPr>
      </w:pPr>
      <w:r w:rsidRPr="00FE25EF">
        <w:rPr>
          <w:sz w:val="24"/>
          <w:szCs w:val="24"/>
        </w:rPr>
        <w:t xml:space="preserve">Additionally, the design should reflect Maldivian architectural styles and </w:t>
      </w:r>
      <w:r w:rsidR="00E81EA7">
        <w:rPr>
          <w:sz w:val="24"/>
          <w:szCs w:val="24"/>
        </w:rPr>
        <w:t xml:space="preserve">local </w:t>
      </w:r>
      <w:r w:rsidRPr="00FE25EF">
        <w:rPr>
          <w:sz w:val="24"/>
          <w:szCs w:val="24"/>
        </w:rPr>
        <w:t>community preferences, fostering a sense of belonging and integration among residents.</w:t>
      </w:r>
      <w:bookmarkEnd w:id="0"/>
    </w:p>
    <w:p w14:paraId="02118A3C" w14:textId="41B1D300" w:rsidR="00D543A7" w:rsidRPr="00D543A7" w:rsidRDefault="00CF6710" w:rsidP="00D543A7">
      <w:pPr>
        <w:spacing w:line="360" w:lineRule="auto"/>
        <w:contextualSpacing/>
        <w:jc w:val="both"/>
        <w:rPr>
          <w:sz w:val="24"/>
          <w:szCs w:val="24"/>
        </w:rPr>
      </w:pPr>
      <w:r>
        <w:rPr>
          <w:sz w:val="24"/>
          <w:szCs w:val="24"/>
        </w:rPr>
        <w:t xml:space="preserve">All proposed changes will be subjected to employer’s approval as part of detailed design </w:t>
      </w:r>
      <w:r w:rsidR="3E5ACFBB" w:rsidRPr="798AB8C0">
        <w:rPr>
          <w:sz w:val="24"/>
          <w:szCs w:val="24"/>
        </w:rPr>
        <w:t>milestone</w:t>
      </w:r>
      <w:r w:rsidR="0F559B17" w:rsidRPr="798AB8C0">
        <w:rPr>
          <w:sz w:val="24"/>
          <w:szCs w:val="24"/>
        </w:rPr>
        <w:t>.</w:t>
      </w:r>
    </w:p>
    <w:p w14:paraId="21169EFE" w14:textId="60A4194D" w:rsidR="00D040E0" w:rsidRDefault="004B2A25" w:rsidP="002F64C2">
      <w:pPr>
        <w:spacing w:before="240" w:line="360" w:lineRule="auto"/>
        <w:jc w:val="both"/>
        <w:rPr>
          <w:b/>
          <w:bCs/>
          <w:sz w:val="24"/>
          <w:szCs w:val="24"/>
        </w:rPr>
      </w:pPr>
      <w:r w:rsidRPr="00D040E0">
        <w:rPr>
          <w:b/>
          <w:bCs/>
          <w:sz w:val="24"/>
          <w:szCs w:val="24"/>
        </w:rPr>
        <w:t>ADDENDUM POINTS:</w:t>
      </w:r>
    </w:p>
    <w:p w14:paraId="4888CFEA" w14:textId="77777777" w:rsidR="00102778" w:rsidRPr="00635276" w:rsidRDefault="00102778" w:rsidP="00102778">
      <w:pPr>
        <w:pStyle w:val="ListParagraph"/>
        <w:numPr>
          <w:ilvl w:val="0"/>
          <w:numId w:val="1"/>
        </w:numPr>
        <w:spacing w:line="360" w:lineRule="auto"/>
        <w:jc w:val="both"/>
        <w:rPr>
          <w:b/>
          <w:bCs/>
          <w:sz w:val="24"/>
          <w:szCs w:val="24"/>
        </w:rPr>
      </w:pPr>
      <w:r w:rsidRPr="00635276">
        <w:rPr>
          <w:b/>
          <w:bCs/>
          <w:sz w:val="24"/>
          <w:szCs w:val="24"/>
        </w:rPr>
        <w:t xml:space="preserve">Contextual Adaptation: </w:t>
      </w:r>
    </w:p>
    <w:p w14:paraId="439D3261" w14:textId="0D60AE89" w:rsidR="00102778" w:rsidRDefault="00102778" w:rsidP="00102778">
      <w:pPr>
        <w:pStyle w:val="ListParagraph"/>
        <w:numPr>
          <w:ilvl w:val="0"/>
          <w:numId w:val="2"/>
        </w:numPr>
        <w:spacing w:line="360" w:lineRule="auto"/>
        <w:jc w:val="both"/>
        <w:rPr>
          <w:sz w:val="24"/>
          <w:szCs w:val="24"/>
        </w:rPr>
      </w:pPr>
      <w:r w:rsidRPr="798AB8C0">
        <w:rPr>
          <w:sz w:val="24"/>
          <w:szCs w:val="24"/>
        </w:rPr>
        <w:t xml:space="preserve">Modifications will be made to the conceptual design to ensure that the final design is reflective of the local island context. This includes considering local architectural styles, </w:t>
      </w:r>
      <w:r w:rsidR="348AE27C" w:rsidRPr="798AB8C0">
        <w:rPr>
          <w:sz w:val="24"/>
          <w:szCs w:val="24"/>
        </w:rPr>
        <w:t xml:space="preserve">local materials or building methods, </w:t>
      </w:r>
      <w:r w:rsidRPr="798AB8C0">
        <w:rPr>
          <w:sz w:val="24"/>
          <w:szCs w:val="24"/>
        </w:rPr>
        <w:t xml:space="preserve">cultural practices, </w:t>
      </w:r>
      <w:r w:rsidR="2146FE41" w:rsidRPr="798AB8C0">
        <w:rPr>
          <w:sz w:val="24"/>
          <w:szCs w:val="24"/>
        </w:rPr>
        <w:t xml:space="preserve">passive building design methodologies </w:t>
      </w:r>
      <w:r w:rsidRPr="798AB8C0">
        <w:rPr>
          <w:sz w:val="24"/>
          <w:szCs w:val="24"/>
        </w:rPr>
        <w:t>and environmental conditions that influence shelter design in the Maldives.</w:t>
      </w:r>
    </w:p>
    <w:p w14:paraId="00A27C13" w14:textId="77777777" w:rsidR="00102778" w:rsidRDefault="00102778" w:rsidP="00102778">
      <w:pPr>
        <w:pStyle w:val="ListParagraph"/>
        <w:numPr>
          <w:ilvl w:val="0"/>
          <w:numId w:val="2"/>
        </w:numPr>
        <w:rPr>
          <w:sz w:val="24"/>
          <w:szCs w:val="24"/>
        </w:rPr>
      </w:pPr>
      <w:r w:rsidRPr="00D95F78">
        <w:rPr>
          <w:sz w:val="24"/>
          <w:szCs w:val="24"/>
        </w:rPr>
        <w:t xml:space="preserve">For interior space management of the buildings, the Contractor shall maintain overall uses </w:t>
      </w:r>
      <w:r>
        <w:rPr>
          <w:sz w:val="24"/>
          <w:szCs w:val="24"/>
        </w:rPr>
        <w:t xml:space="preserve">and facilities </w:t>
      </w:r>
      <w:r w:rsidRPr="00D95F78">
        <w:rPr>
          <w:sz w:val="24"/>
          <w:szCs w:val="24"/>
        </w:rPr>
        <w:t>specified in the Specific Requirements</w:t>
      </w:r>
      <w:r>
        <w:rPr>
          <w:sz w:val="24"/>
          <w:szCs w:val="24"/>
        </w:rPr>
        <w:t xml:space="preserve"> of DV shelter in the bid document and concept design</w:t>
      </w:r>
      <w:r w:rsidRPr="00D95F78">
        <w:rPr>
          <w:sz w:val="24"/>
          <w:szCs w:val="24"/>
        </w:rPr>
        <w:t>.  However</w:t>
      </w:r>
      <w:r>
        <w:rPr>
          <w:sz w:val="24"/>
          <w:szCs w:val="24"/>
        </w:rPr>
        <w:t>,</w:t>
      </w:r>
      <w:r w:rsidRPr="00D95F78">
        <w:rPr>
          <w:sz w:val="24"/>
          <w:szCs w:val="24"/>
        </w:rPr>
        <w:t xml:space="preserve"> Contractor may redesign any component of the building </w:t>
      </w:r>
      <w:r>
        <w:rPr>
          <w:sz w:val="24"/>
          <w:szCs w:val="24"/>
        </w:rPr>
        <w:t xml:space="preserve">considering Maldivian practices to make it in </w:t>
      </w:r>
      <w:r w:rsidRPr="00D95F78">
        <w:rPr>
          <w:sz w:val="24"/>
          <w:szCs w:val="24"/>
        </w:rPr>
        <w:t xml:space="preserve">more localized design approach and specializations of materials shall be scale downed to </w:t>
      </w:r>
      <w:r w:rsidRPr="00D95F78">
        <w:rPr>
          <w:sz w:val="24"/>
          <w:szCs w:val="24"/>
        </w:rPr>
        <w:lastRenderedPageBreak/>
        <w:t xml:space="preserve">moderate standard instead of luxurious standards </w:t>
      </w:r>
      <w:r>
        <w:rPr>
          <w:sz w:val="24"/>
          <w:szCs w:val="24"/>
        </w:rPr>
        <w:t>to make it cost effective</w:t>
      </w:r>
      <w:r w:rsidRPr="00D95F78">
        <w:rPr>
          <w:sz w:val="24"/>
          <w:szCs w:val="24"/>
        </w:rPr>
        <w:t>, and subject to prior approval of the Employer.</w:t>
      </w:r>
    </w:p>
    <w:p w14:paraId="747E874B" w14:textId="77777777" w:rsidR="00102778" w:rsidRDefault="00102778" w:rsidP="00102778">
      <w:pPr>
        <w:pStyle w:val="ListParagraph"/>
        <w:numPr>
          <w:ilvl w:val="0"/>
          <w:numId w:val="2"/>
        </w:numPr>
        <w:rPr>
          <w:sz w:val="24"/>
          <w:szCs w:val="24"/>
        </w:rPr>
      </w:pPr>
      <w:r>
        <w:rPr>
          <w:sz w:val="24"/>
          <w:szCs w:val="24"/>
        </w:rPr>
        <w:t>The design shall be climate resilient, if required t</w:t>
      </w:r>
      <w:r w:rsidRPr="00D95F78">
        <w:rPr>
          <w:sz w:val="24"/>
          <w:szCs w:val="24"/>
        </w:rPr>
        <w:t xml:space="preserve">he buildings </w:t>
      </w:r>
      <w:r>
        <w:rPr>
          <w:sz w:val="24"/>
          <w:szCs w:val="24"/>
        </w:rPr>
        <w:t>shall</w:t>
      </w:r>
      <w:r w:rsidRPr="00D95F78">
        <w:rPr>
          <w:sz w:val="24"/>
          <w:szCs w:val="24"/>
        </w:rPr>
        <w:t xml:space="preserve"> be elevated from the ground level</w:t>
      </w:r>
    </w:p>
    <w:p w14:paraId="35193066" w14:textId="77777777" w:rsidR="00102778" w:rsidRDefault="00102778" w:rsidP="00102778">
      <w:pPr>
        <w:pStyle w:val="ListParagraph"/>
        <w:numPr>
          <w:ilvl w:val="0"/>
          <w:numId w:val="2"/>
        </w:numPr>
        <w:rPr>
          <w:sz w:val="24"/>
          <w:szCs w:val="24"/>
        </w:rPr>
      </w:pPr>
      <w:r w:rsidRPr="00EF1FC4">
        <w:rPr>
          <w:sz w:val="24"/>
          <w:szCs w:val="24"/>
        </w:rPr>
        <w:t xml:space="preserve">All designs shall comply with the Building Act and all the regulations stipulated under the Act relevant </w:t>
      </w:r>
      <w:r>
        <w:rPr>
          <w:sz w:val="24"/>
          <w:szCs w:val="24"/>
        </w:rPr>
        <w:t xml:space="preserve">to Maldivian </w:t>
      </w:r>
      <w:r w:rsidRPr="00EF1FC4">
        <w:rPr>
          <w:sz w:val="24"/>
          <w:szCs w:val="24"/>
        </w:rPr>
        <w:t>Standards</w:t>
      </w:r>
    </w:p>
    <w:p w14:paraId="4DA9BBD9" w14:textId="77777777" w:rsidR="00102778" w:rsidRPr="00D24367" w:rsidRDefault="00102778" w:rsidP="00102778">
      <w:pPr>
        <w:pStyle w:val="ListParagraph"/>
        <w:rPr>
          <w:sz w:val="24"/>
          <w:szCs w:val="24"/>
        </w:rPr>
      </w:pPr>
    </w:p>
    <w:p w14:paraId="22628A81" w14:textId="12BE4437" w:rsidR="00102778" w:rsidRPr="00635276" w:rsidRDefault="00102778" w:rsidP="00102778">
      <w:pPr>
        <w:pStyle w:val="ListParagraph"/>
        <w:numPr>
          <w:ilvl w:val="0"/>
          <w:numId w:val="1"/>
        </w:numPr>
        <w:spacing w:line="360" w:lineRule="auto"/>
        <w:jc w:val="both"/>
        <w:rPr>
          <w:b/>
          <w:bCs/>
          <w:sz w:val="24"/>
          <w:szCs w:val="24"/>
        </w:rPr>
      </w:pPr>
      <w:r w:rsidRPr="00635276">
        <w:rPr>
          <w:b/>
          <w:bCs/>
          <w:sz w:val="24"/>
          <w:szCs w:val="24"/>
        </w:rPr>
        <w:t>Material Selection:</w:t>
      </w:r>
    </w:p>
    <w:p w14:paraId="58E15DD1" w14:textId="4AB3CF08" w:rsidR="00102778" w:rsidRPr="00ED56D3" w:rsidRDefault="00102778" w:rsidP="00ED56D3">
      <w:pPr>
        <w:spacing w:line="360" w:lineRule="auto"/>
        <w:jc w:val="both"/>
        <w:rPr>
          <w:sz w:val="24"/>
          <w:szCs w:val="24"/>
        </w:rPr>
      </w:pPr>
      <w:r w:rsidRPr="798AB8C0">
        <w:rPr>
          <w:sz w:val="24"/>
          <w:szCs w:val="24"/>
        </w:rPr>
        <w:t xml:space="preserve">All materials used in the construction of the shelter should </w:t>
      </w:r>
      <w:r w:rsidR="5EB6FFF2" w:rsidRPr="798AB8C0">
        <w:rPr>
          <w:sz w:val="24"/>
          <w:szCs w:val="24"/>
        </w:rPr>
        <w:t>be</w:t>
      </w:r>
      <w:r w:rsidRPr="798AB8C0">
        <w:rPr>
          <w:sz w:val="24"/>
          <w:szCs w:val="24"/>
        </w:rPr>
        <w:t xml:space="preserve"> locally sourced and commonly used in the Maldives. This is to ensure that the materials are suitable for the climate and readily available for maintenance and repairs.</w:t>
      </w:r>
    </w:p>
    <w:p w14:paraId="0F09F207" w14:textId="77777777" w:rsidR="00635276" w:rsidRPr="00635276" w:rsidRDefault="00635276" w:rsidP="002F64C2">
      <w:pPr>
        <w:pStyle w:val="ListParagraph"/>
        <w:numPr>
          <w:ilvl w:val="0"/>
          <w:numId w:val="1"/>
        </w:numPr>
        <w:spacing w:line="360" w:lineRule="auto"/>
        <w:jc w:val="both"/>
        <w:rPr>
          <w:b/>
          <w:bCs/>
          <w:sz w:val="24"/>
          <w:szCs w:val="24"/>
        </w:rPr>
      </w:pPr>
      <w:r w:rsidRPr="00635276">
        <w:rPr>
          <w:b/>
          <w:bCs/>
          <w:sz w:val="24"/>
          <w:szCs w:val="24"/>
        </w:rPr>
        <w:t xml:space="preserve">Privacy Screening Solutions: </w:t>
      </w:r>
    </w:p>
    <w:p w14:paraId="4E062633" w14:textId="77777777" w:rsidR="005A41D1" w:rsidRPr="005A41D1" w:rsidRDefault="005A41D1" w:rsidP="002F64C2">
      <w:pPr>
        <w:spacing w:line="360" w:lineRule="auto"/>
        <w:ind w:firstLine="360"/>
        <w:jc w:val="both"/>
        <w:rPr>
          <w:sz w:val="24"/>
          <w:szCs w:val="24"/>
        </w:rPr>
      </w:pPr>
      <w:r w:rsidRPr="005A41D1">
        <w:rPr>
          <w:sz w:val="24"/>
          <w:szCs w:val="24"/>
        </w:rPr>
        <w:t>The proposed privacy screen component will be reimagined in the final design stage to ensure it aligns with project goals. Key considerations for the redesign include:</w:t>
      </w:r>
    </w:p>
    <w:p w14:paraId="5CF459A1" w14:textId="77777777" w:rsidR="005A41D1" w:rsidRPr="0081577C" w:rsidRDefault="005A41D1" w:rsidP="002F64C2">
      <w:pPr>
        <w:pStyle w:val="ListParagraph"/>
        <w:numPr>
          <w:ilvl w:val="0"/>
          <w:numId w:val="8"/>
        </w:numPr>
        <w:spacing w:line="360" w:lineRule="auto"/>
        <w:jc w:val="both"/>
        <w:rPr>
          <w:sz w:val="24"/>
          <w:szCs w:val="24"/>
        </w:rPr>
      </w:pPr>
      <w:r w:rsidRPr="0081577C">
        <w:rPr>
          <w:b/>
          <w:bCs/>
          <w:sz w:val="24"/>
          <w:szCs w:val="24"/>
        </w:rPr>
        <w:t>Cost-Effectiveness:</w:t>
      </w:r>
      <w:r w:rsidRPr="0081577C">
        <w:rPr>
          <w:sz w:val="24"/>
          <w:szCs w:val="24"/>
        </w:rPr>
        <w:t xml:space="preserve"> Solutions should be economical to build and maintain, ensuring sustainability.</w:t>
      </w:r>
    </w:p>
    <w:p w14:paraId="251F4CEE" w14:textId="77777777" w:rsidR="005A41D1" w:rsidRPr="0081577C" w:rsidRDefault="005A41D1" w:rsidP="002F64C2">
      <w:pPr>
        <w:pStyle w:val="ListParagraph"/>
        <w:numPr>
          <w:ilvl w:val="0"/>
          <w:numId w:val="8"/>
        </w:numPr>
        <w:spacing w:line="360" w:lineRule="auto"/>
        <w:jc w:val="both"/>
        <w:rPr>
          <w:sz w:val="24"/>
          <w:szCs w:val="24"/>
        </w:rPr>
      </w:pPr>
      <w:r w:rsidRPr="0081577C">
        <w:rPr>
          <w:b/>
          <w:bCs/>
          <w:sz w:val="24"/>
          <w:szCs w:val="24"/>
        </w:rPr>
        <w:t>Aesthetic Appeal:</w:t>
      </w:r>
      <w:r w:rsidRPr="0081577C">
        <w:rPr>
          <w:sz w:val="24"/>
          <w:szCs w:val="24"/>
        </w:rPr>
        <w:t xml:space="preserve"> Designs must be visually pleasing and appropriate for the local context of the Maldives, blending with the surrounding environment.</w:t>
      </w:r>
    </w:p>
    <w:p w14:paraId="3CD71F54" w14:textId="77777777" w:rsidR="005A41D1" w:rsidRPr="0081577C" w:rsidRDefault="005A41D1" w:rsidP="002F64C2">
      <w:pPr>
        <w:pStyle w:val="ListParagraph"/>
        <w:numPr>
          <w:ilvl w:val="0"/>
          <w:numId w:val="8"/>
        </w:numPr>
        <w:spacing w:line="360" w:lineRule="auto"/>
        <w:jc w:val="both"/>
        <w:rPr>
          <w:sz w:val="24"/>
          <w:szCs w:val="24"/>
        </w:rPr>
      </w:pPr>
      <w:r w:rsidRPr="0081577C">
        <w:rPr>
          <w:b/>
          <w:bCs/>
          <w:sz w:val="24"/>
          <w:szCs w:val="24"/>
        </w:rPr>
        <w:t>Cultural Integration:</w:t>
      </w:r>
      <w:r w:rsidRPr="0081577C">
        <w:rPr>
          <w:sz w:val="24"/>
          <w:szCs w:val="24"/>
        </w:rPr>
        <w:t xml:space="preserve"> Incorporate traditional design elements that reflect local architecture and cultural values.</w:t>
      </w:r>
    </w:p>
    <w:p w14:paraId="23D99D54" w14:textId="77777777" w:rsidR="005A41D1" w:rsidRPr="0081577C" w:rsidRDefault="005A41D1" w:rsidP="002F64C2">
      <w:pPr>
        <w:pStyle w:val="ListParagraph"/>
        <w:numPr>
          <w:ilvl w:val="0"/>
          <w:numId w:val="8"/>
        </w:numPr>
        <w:spacing w:line="360" w:lineRule="auto"/>
        <w:jc w:val="both"/>
        <w:rPr>
          <w:sz w:val="24"/>
          <w:szCs w:val="24"/>
        </w:rPr>
      </w:pPr>
      <w:r w:rsidRPr="0081577C">
        <w:rPr>
          <w:b/>
          <w:bCs/>
          <w:sz w:val="24"/>
          <w:szCs w:val="24"/>
        </w:rPr>
        <w:t>Use of Local Vegetation:</w:t>
      </w:r>
      <w:r w:rsidRPr="0081577C">
        <w:rPr>
          <w:sz w:val="24"/>
          <w:szCs w:val="24"/>
        </w:rPr>
        <w:t xml:space="preserve"> Utilize native plants to provide privacy while enhancing the shelter's visual appeal and ecological compatibility.</w:t>
      </w:r>
    </w:p>
    <w:p w14:paraId="6E7561C0" w14:textId="77777777" w:rsidR="005A41D1" w:rsidRDefault="005A41D1" w:rsidP="002F64C2">
      <w:pPr>
        <w:pStyle w:val="ListParagraph"/>
        <w:numPr>
          <w:ilvl w:val="0"/>
          <w:numId w:val="8"/>
        </w:numPr>
        <w:spacing w:before="240" w:line="360" w:lineRule="auto"/>
        <w:jc w:val="both"/>
        <w:rPr>
          <w:sz w:val="24"/>
          <w:szCs w:val="24"/>
        </w:rPr>
      </w:pPr>
      <w:r w:rsidRPr="0081577C">
        <w:rPr>
          <w:b/>
          <w:bCs/>
          <w:sz w:val="24"/>
          <w:szCs w:val="24"/>
        </w:rPr>
        <w:t>Alignment with Project Objectives:</w:t>
      </w:r>
      <w:r w:rsidRPr="0081577C">
        <w:rPr>
          <w:sz w:val="24"/>
          <w:szCs w:val="24"/>
        </w:rPr>
        <w:t xml:space="preserve"> Ensure that changes support the overall goals of the DV/GBV shelter, maintaining or enhancing the functionality of privacy screens for survivors, thereby creating a safe and welcoming environment.</w:t>
      </w:r>
    </w:p>
    <w:p w14:paraId="0565AADD" w14:textId="77777777" w:rsidR="005129B5" w:rsidRPr="005129B5" w:rsidRDefault="005129B5" w:rsidP="002F64C2">
      <w:pPr>
        <w:spacing w:after="0" w:line="240" w:lineRule="auto"/>
        <w:jc w:val="both"/>
        <w:rPr>
          <w:sz w:val="24"/>
          <w:szCs w:val="24"/>
        </w:rPr>
      </w:pPr>
    </w:p>
    <w:p w14:paraId="6F3BDDDB" w14:textId="4F189B06" w:rsidR="00BA3FB2" w:rsidRDefault="00C60D78" w:rsidP="002F64C2">
      <w:pPr>
        <w:pStyle w:val="ListParagraph"/>
        <w:numPr>
          <w:ilvl w:val="0"/>
          <w:numId w:val="1"/>
        </w:numPr>
        <w:spacing w:line="360" w:lineRule="auto"/>
        <w:jc w:val="both"/>
        <w:rPr>
          <w:b/>
          <w:bCs/>
          <w:sz w:val="24"/>
          <w:szCs w:val="24"/>
        </w:rPr>
      </w:pPr>
      <w:r>
        <w:rPr>
          <w:b/>
          <w:bCs/>
          <w:sz w:val="24"/>
          <w:szCs w:val="24"/>
        </w:rPr>
        <w:t>Court Yards</w:t>
      </w:r>
      <w:r w:rsidR="00F760CE">
        <w:rPr>
          <w:b/>
          <w:bCs/>
          <w:sz w:val="24"/>
          <w:szCs w:val="24"/>
        </w:rPr>
        <w:t xml:space="preserve"> - </w:t>
      </w:r>
      <w:r w:rsidR="00F760CE" w:rsidRPr="00F760CE">
        <w:rPr>
          <w:sz w:val="24"/>
          <w:szCs w:val="24"/>
        </w:rPr>
        <w:t>(</w:t>
      </w:r>
      <w:r w:rsidR="00BA3FB2" w:rsidRPr="00F760CE">
        <w:rPr>
          <w:sz w:val="24"/>
          <w:szCs w:val="24"/>
        </w:rPr>
        <w:t>Reading Court, Green Spill Over Area, Connecting Court, Interactive Court</w:t>
      </w:r>
      <w:r w:rsidR="00F760CE" w:rsidRPr="00F760CE">
        <w:rPr>
          <w:sz w:val="24"/>
          <w:szCs w:val="24"/>
        </w:rPr>
        <w:t>)</w:t>
      </w:r>
    </w:p>
    <w:p w14:paraId="51B4D48C" w14:textId="77777777" w:rsidR="00680AD5" w:rsidRPr="00680AD5" w:rsidRDefault="00680AD5" w:rsidP="002F64C2">
      <w:pPr>
        <w:spacing w:line="360" w:lineRule="auto"/>
        <w:ind w:firstLine="360"/>
        <w:jc w:val="both"/>
        <w:rPr>
          <w:sz w:val="24"/>
          <w:szCs w:val="24"/>
        </w:rPr>
      </w:pPr>
      <w:r w:rsidRPr="00680AD5">
        <w:rPr>
          <w:sz w:val="24"/>
          <w:szCs w:val="24"/>
        </w:rPr>
        <w:t>The existing courtyards outlined in the conceptual design documents will be reimagined to reflect traditional Maldivian styles, enhancing the overall aesthetic and functionality of the DV/GBV shelter. Key design elements include:</w:t>
      </w:r>
    </w:p>
    <w:p w14:paraId="4DB3305B" w14:textId="70757D33" w:rsidR="00680AD5" w:rsidRPr="00DD2444" w:rsidRDefault="00680AD5" w:rsidP="002F64C2">
      <w:pPr>
        <w:pStyle w:val="ListParagraph"/>
        <w:numPr>
          <w:ilvl w:val="0"/>
          <w:numId w:val="8"/>
        </w:numPr>
        <w:spacing w:line="360" w:lineRule="auto"/>
        <w:jc w:val="both"/>
        <w:rPr>
          <w:sz w:val="24"/>
          <w:szCs w:val="24"/>
        </w:rPr>
      </w:pPr>
      <w:r w:rsidRPr="004A42B9">
        <w:rPr>
          <w:b/>
          <w:bCs/>
          <w:sz w:val="24"/>
          <w:szCs w:val="24"/>
        </w:rPr>
        <w:lastRenderedPageBreak/>
        <w:t>Courtyard Design:</w:t>
      </w:r>
      <w:r w:rsidRPr="00DD2444">
        <w:rPr>
          <w:sz w:val="24"/>
          <w:szCs w:val="24"/>
        </w:rPr>
        <w:t xml:space="preserve"> </w:t>
      </w:r>
      <w:r w:rsidR="00076696">
        <w:rPr>
          <w:sz w:val="24"/>
          <w:szCs w:val="24"/>
        </w:rPr>
        <w:t xml:space="preserve">The </w:t>
      </w:r>
      <w:r w:rsidR="003D576F" w:rsidRPr="003D576F">
        <w:rPr>
          <w:sz w:val="24"/>
          <w:szCs w:val="24"/>
        </w:rPr>
        <w:t xml:space="preserve">design will incorporate a variety of floor coverings to enhance its aesthetic appeal and functionality. Most areas will feature a base of white coral sand, which </w:t>
      </w:r>
      <w:r w:rsidR="001B4EBB">
        <w:rPr>
          <w:sz w:val="24"/>
          <w:szCs w:val="24"/>
        </w:rPr>
        <w:t>may</w:t>
      </w:r>
      <w:r w:rsidR="003D576F" w:rsidRPr="003D576F">
        <w:rPr>
          <w:sz w:val="24"/>
          <w:szCs w:val="24"/>
        </w:rPr>
        <w:t xml:space="preserve"> </w:t>
      </w:r>
      <w:r w:rsidR="001B4EBB" w:rsidRPr="003D576F">
        <w:rPr>
          <w:sz w:val="24"/>
          <w:szCs w:val="24"/>
        </w:rPr>
        <w:t>be complemented</w:t>
      </w:r>
      <w:r w:rsidR="003D576F" w:rsidRPr="003D576F">
        <w:rPr>
          <w:sz w:val="24"/>
          <w:szCs w:val="24"/>
        </w:rPr>
        <w:t xml:space="preserve"> by paving stones, tiles, or bricks for the exterior flooring</w:t>
      </w:r>
      <w:r w:rsidRPr="00DD2444">
        <w:rPr>
          <w:sz w:val="24"/>
          <w:szCs w:val="24"/>
        </w:rPr>
        <w:t>.</w:t>
      </w:r>
      <w:r w:rsidR="001B4EBB">
        <w:rPr>
          <w:sz w:val="24"/>
          <w:szCs w:val="24"/>
        </w:rPr>
        <w:t xml:space="preserve"> However, it should be of more Maldivian look instead of more concrete look as in the current concept design presentation. </w:t>
      </w:r>
    </w:p>
    <w:p w14:paraId="0028B048" w14:textId="125954A0" w:rsidR="00680AD5" w:rsidRPr="00DD2444" w:rsidRDefault="00680AD5" w:rsidP="002F64C2">
      <w:pPr>
        <w:pStyle w:val="ListParagraph"/>
        <w:numPr>
          <w:ilvl w:val="0"/>
          <w:numId w:val="8"/>
        </w:numPr>
        <w:spacing w:line="360" w:lineRule="auto"/>
        <w:jc w:val="both"/>
        <w:rPr>
          <w:sz w:val="24"/>
          <w:szCs w:val="24"/>
        </w:rPr>
      </w:pPr>
      <w:r w:rsidRPr="004A42B9">
        <w:rPr>
          <w:b/>
          <w:bCs/>
          <w:sz w:val="24"/>
          <w:szCs w:val="24"/>
        </w:rPr>
        <w:t>Seating Options:</w:t>
      </w:r>
      <w:r w:rsidRPr="00DD2444">
        <w:rPr>
          <w:sz w:val="24"/>
          <w:szCs w:val="24"/>
        </w:rPr>
        <w:t xml:space="preserve"> Traditional seating will be prioritized, featuring rope seats (Joali fathi) and swings instead of modern benches</w:t>
      </w:r>
      <w:r w:rsidR="001B4EBB">
        <w:rPr>
          <w:sz w:val="24"/>
          <w:szCs w:val="24"/>
        </w:rPr>
        <w:t>. Focus should be given on the</w:t>
      </w:r>
      <w:r w:rsidRPr="00DD2444">
        <w:rPr>
          <w:sz w:val="24"/>
          <w:szCs w:val="24"/>
        </w:rPr>
        <w:t xml:space="preserve"> promoting cultural authenticity</w:t>
      </w:r>
      <w:r w:rsidR="001B4EBB">
        <w:rPr>
          <w:sz w:val="24"/>
          <w:szCs w:val="24"/>
        </w:rPr>
        <w:t xml:space="preserve"> of Maldives</w:t>
      </w:r>
      <w:r w:rsidRPr="00DD2444">
        <w:rPr>
          <w:sz w:val="24"/>
          <w:szCs w:val="24"/>
        </w:rPr>
        <w:t>.</w:t>
      </w:r>
    </w:p>
    <w:p w14:paraId="66BC4CF1" w14:textId="11E3EA7E" w:rsidR="00680AD5" w:rsidRPr="00DD2444" w:rsidRDefault="00680AD5" w:rsidP="002F64C2">
      <w:pPr>
        <w:pStyle w:val="ListParagraph"/>
        <w:numPr>
          <w:ilvl w:val="0"/>
          <w:numId w:val="8"/>
        </w:numPr>
        <w:spacing w:line="360" w:lineRule="auto"/>
        <w:jc w:val="both"/>
        <w:rPr>
          <w:sz w:val="24"/>
          <w:szCs w:val="24"/>
        </w:rPr>
      </w:pPr>
      <w:r w:rsidRPr="004A42B9">
        <w:rPr>
          <w:b/>
          <w:bCs/>
          <w:sz w:val="24"/>
          <w:szCs w:val="24"/>
        </w:rPr>
        <w:t>Pergolas and Awnings:</w:t>
      </w:r>
      <w:r w:rsidRPr="00DD2444">
        <w:rPr>
          <w:sz w:val="24"/>
          <w:szCs w:val="24"/>
        </w:rPr>
        <w:t xml:space="preserve"> All pergolas and awnings depicted in the conceptual 3D design will be either redesigned to better fit the local context or completely removed to simplify the design.</w:t>
      </w:r>
    </w:p>
    <w:p w14:paraId="664E6D03" w14:textId="0A7C4E46" w:rsidR="00BA3FB2" w:rsidRDefault="00680AD5" w:rsidP="002F64C2">
      <w:pPr>
        <w:pStyle w:val="ListParagraph"/>
        <w:numPr>
          <w:ilvl w:val="0"/>
          <w:numId w:val="8"/>
        </w:numPr>
        <w:spacing w:line="360" w:lineRule="auto"/>
        <w:jc w:val="both"/>
        <w:rPr>
          <w:sz w:val="24"/>
          <w:szCs w:val="24"/>
        </w:rPr>
      </w:pPr>
      <w:r w:rsidRPr="004A42B9">
        <w:rPr>
          <w:b/>
          <w:bCs/>
          <w:sz w:val="24"/>
          <w:szCs w:val="24"/>
        </w:rPr>
        <w:t>Integration with Surroundings:</w:t>
      </w:r>
      <w:r w:rsidRPr="00DD2444">
        <w:rPr>
          <w:sz w:val="24"/>
          <w:szCs w:val="24"/>
        </w:rPr>
        <w:t xml:space="preserve"> The redesign will ensure that the courtyards blend seamlessly with the surrounding environment and existing structures, fostering a sense of community and safety for users.</w:t>
      </w:r>
    </w:p>
    <w:p w14:paraId="0EC4EA84" w14:textId="77777777" w:rsidR="003B68ED" w:rsidRPr="003B68ED" w:rsidRDefault="003B68ED" w:rsidP="002F64C2">
      <w:pPr>
        <w:spacing w:after="0" w:line="240" w:lineRule="auto"/>
        <w:jc w:val="both"/>
        <w:rPr>
          <w:sz w:val="24"/>
          <w:szCs w:val="24"/>
        </w:rPr>
      </w:pPr>
    </w:p>
    <w:p w14:paraId="226813B4" w14:textId="0E05FF49" w:rsidR="00097D0E" w:rsidRDefault="00C4323A" w:rsidP="002F64C2">
      <w:pPr>
        <w:pStyle w:val="ListParagraph"/>
        <w:numPr>
          <w:ilvl w:val="0"/>
          <w:numId w:val="1"/>
        </w:numPr>
        <w:spacing w:line="360" w:lineRule="auto"/>
        <w:jc w:val="both"/>
        <w:rPr>
          <w:b/>
          <w:bCs/>
          <w:sz w:val="24"/>
          <w:szCs w:val="24"/>
        </w:rPr>
      </w:pPr>
      <w:r w:rsidRPr="00C4323A">
        <w:rPr>
          <w:b/>
          <w:bCs/>
          <w:sz w:val="24"/>
          <w:szCs w:val="24"/>
        </w:rPr>
        <w:t>Windows Details</w:t>
      </w:r>
    </w:p>
    <w:p w14:paraId="739D53B6" w14:textId="77777777" w:rsidR="00997BC2" w:rsidRPr="00997BC2" w:rsidRDefault="00997BC2" w:rsidP="002F64C2">
      <w:pPr>
        <w:spacing w:line="360" w:lineRule="auto"/>
        <w:ind w:firstLine="360"/>
        <w:jc w:val="both"/>
        <w:rPr>
          <w:sz w:val="24"/>
          <w:szCs w:val="24"/>
        </w:rPr>
      </w:pPr>
      <w:r w:rsidRPr="00997BC2">
        <w:rPr>
          <w:sz w:val="24"/>
          <w:szCs w:val="24"/>
        </w:rPr>
        <w:t>The proposed window privacy screen designs in the conceptual plan will be re-evaluated and simplified to create a more cost-effective solution while preserving their intended functionality. To avoid implementing the initially proposed window screen solution, adjustments will be made during the design rationalization phase. This approach will ensure that the final design is both practical and aligned with project objectives. Key points include:</w:t>
      </w:r>
    </w:p>
    <w:p w14:paraId="75A151AC" w14:textId="77777777" w:rsidR="00997BC2" w:rsidRPr="00997BC2" w:rsidRDefault="00997BC2" w:rsidP="002F64C2">
      <w:pPr>
        <w:pStyle w:val="ListParagraph"/>
        <w:numPr>
          <w:ilvl w:val="0"/>
          <w:numId w:val="10"/>
        </w:numPr>
        <w:spacing w:line="360" w:lineRule="auto"/>
        <w:jc w:val="both"/>
        <w:rPr>
          <w:sz w:val="24"/>
          <w:szCs w:val="24"/>
        </w:rPr>
      </w:pPr>
      <w:r w:rsidRPr="00997BC2">
        <w:rPr>
          <w:b/>
          <w:bCs/>
          <w:sz w:val="24"/>
          <w:szCs w:val="24"/>
        </w:rPr>
        <w:t>Design Re-evaluation:</w:t>
      </w:r>
      <w:r w:rsidRPr="00997BC2">
        <w:rPr>
          <w:sz w:val="24"/>
          <w:szCs w:val="24"/>
        </w:rPr>
        <w:t xml:space="preserve"> Assessing the current window privacy screen designs for potential simplification and cost reduction.</w:t>
      </w:r>
    </w:p>
    <w:p w14:paraId="48C71B43" w14:textId="77777777" w:rsidR="00997BC2" w:rsidRPr="00997BC2" w:rsidRDefault="00997BC2" w:rsidP="002F64C2">
      <w:pPr>
        <w:pStyle w:val="ListParagraph"/>
        <w:numPr>
          <w:ilvl w:val="0"/>
          <w:numId w:val="10"/>
        </w:numPr>
        <w:spacing w:line="360" w:lineRule="auto"/>
        <w:jc w:val="both"/>
        <w:rPr>
          <w:sz w:val="24"/>
          <w:szCs w:val="24"/>
        </w:rPr>
      </w:pPr>
      <w:r w:rsidRPr="00997BC2">
        <w:rPr>
          <w:b/>
          <w:bCs/>
          <w:sz w:val="24"/>
          <w:szCs w:val="24"/>
        </w:rPr>
        <w:t>Cost-Effectiveness:</w:t>
      </w:r>
      <w:r w:rsidRPr="00997BC2">
        <w:rPr>
          <w:sz w:val="24"/>
          <w:szCs w:val="24"/>
        </w:rPr>
        <w:t xml:space="preserve"> Focusing on solutions that minimize expenses while maintaining essential privacy features.</w:t>
      </w:r>
    </w:p>
    <w:p w14:paraId="196DA2D9" w14:textId="77777777" w:rsidR="00997BC2" w:rsidRPr="00997BC2" w:rsidRDefault="00997BC2" w:rsidP="002F64C2">
      <w:pPr>
        <w:pStyle w:val="ListParagraph"/>
        <w:numPr>
          <w:ilvl w:val="0"/>
          <w:numId w:val="10"/>
        </w:numPr>
        <w:spacing w:line="360" w:lineRule="auto"/>
        <w:jc w:val="both"/>
        <w:rPr>
          <w:sz w:val="24"/>
          <w:szCs w:val="24"/>
        </w:rPr>
      </w:pPr>
      <w:r w:rsidRPr="00997BC2">
        <w:rPr>
          <w:b/>
          <w:bCs/>
          <w:sz w:val="24"/>
          <w:szCs w:val="24"/>
        </w:rPr>
        <w:t>Functionality Preservation:</w:t>
      </w:r>
      <w:r w:rsidRPr="00997BC2">
        <w:rPr>
          <w:sz w:val="24"/>
          <w:szCs w:val="24"/>
        </w:rPr>
        <w:t xml:space="preserve"> Ensuring that any changes do not compromise the effectiveness of the privacy screens.</w:t>
      </w:r>
    </w:p>
    <w:p w14:paraId="442CACE4" w14:textId="5AF5FF75" w:rsidR="00D257FF" w:rsidRDefault="00997BC2" w:rsidP="002F64C2">
      <w:pPr>
        <w:pStyle w:val="ListParagraph"/>
        <w:numPr>
          <w:ilvl w:val="0"/>
          <w:numId w:val="10"/>
        </w:numPr>
        <w:spacing w:line="360" w:lineRule="auto"/>
        <w:jc w:val="both"/>
        <w:rPr>
          <w:sz w:val="24"/>
          <w:szCs w:val="24"/>
        </w:rPr>
      </w:pPr>
      <w:r w:rsidRPr="00997BC2">
        <w:rPr>
          <w:b/>
          <w:bCs/>
          <w:sz w:val="24"/>
          <w:szCs w:val="24"/>
        </w:rPr>
        <w:t>Cultural Integration:</w:t>
      </w:r>
      <w:r w:rsidRPr="00997BC2">
        <w:rPr>
          <w:sz w:val="24"/>
          <w:szCs w:val="24"/>
        </w:rPr>
        <w:t xml:space="preserve"> Considering local architectural styles and materials to ensure the design resonates with the Maldivian context.</w:t>
      </w:r>
    </w:p>
    <w:p w14:paraId="3167C308" w14:textId="77777777" w:rsidR="003B68ED" w:rsidRPr="003B68ED" w:rsidRDefault="003B68ED" w:rsidP="002F64C2">
      <w:pPr>
        <w:spacing w:after="0" w:line="240" w:lineRule="auto"/>
        <w:jc w:val="both"/>
        <w:rPr>
          <w:sz w:val="24"/>
          <w:szCs w:val="24"/>
        </w:rPr>
      </w:pPr>
    </w:p>
    <w:p w14:paraId="270883E4" w14:textId="4A1E4045" w:rsidR="00B41A21" w:rsidRDefault="008D14F0" w:rsidP="002F64C2">
      <w:pPr>
        <w:pStyle w:val="ListParagraph"/>
        <w:numPr>
          <w:ilvl w:val="0"/>
          <w:numId w:val="1"/>
        </w:numPr>
        <w:spacing w:line="360" w:lineRule="auto"/>
        <w:jc w:val="both"/>
        <w:rPr>
          <w:b/>
          <w:bCs/>
          <w:sz w:val="24"/>
          <w:szCs w:val="24"/>
        </w:rPr>
      </w:pPr>
      <w:r w:rsidRPr="008D14F0">
        <w:rPr>
          <w:b/>
          <w:bCs/>
          <w:sz w:val="24"/>
          <w:szCs w:val="24"/>
        </w:rPr>
        <w:t>Boundary wall</w:t>
      </w:r>
    </w:p>
    <w:p w14:paraId="60D17F50" w14:textId="77777777" w:rsidR="00294C0D" w:rsidRPr="00294C0D" w:rsidRDefault="00294C0D" w:rsidP="002F64C2">
      <w:pPr>
        <w:spacing w:line="360" w:lineRule="auto"/>
        <w:ind w:firstLine="360"/>
        <w:jc w:val="both"/>
        <w:rPr>
          <w:sz w:val="24"/>
          <w:szCs w:val="24"/>
        </w:rPr>
      </w:pPr>
      <w:r w:rsidRPr="00294C0D">
        <w:rPr>
          <w:sz w:val="24"/>
          <w:szCs w:val="24"/>
        </w:rPr>
        <w:lastRenderedPageBreak/>
        <w:t>The boundary wall for the DV/GBV shelters will be constructed to a minimum height of 2 meters from ground level, providing essential privacy and security for residents. This design not only establishes a protective barrier but also fosters a welcoming environment. The wall will incorporate features that enhance both safety and community interaction.</w:t>
      </w:r>
    </w:p>
    <w:p w14:paraId="140ABB27" w14:textId="77777777" w:rsidR="00294C0D" w:rsidRPr="00294C0D" w:rsidRDefault="00294C0D" w:rsidP="002F64C2">
      <w:pPr>
        <w:spacing w:line="360" w:lineRule="auto"/>
        <w:ind w:firstLine="360"/>
        <w:jc w:val="both"/>
        <w:rPr>
          <w:sz w:val="24"/>
          <w:szCs w:val="24"/>
        </w:rPr>
      </w:pPr>
      <w:r w:rsidRPr="00294C0D">
        <w:rPr>
          <w:sz w:val="24"/>
          <w:szCs w:val="24"/>
        </w:rPr>
        <w:t>Key features include:</w:t>
      </w:r>
    </w:p>
    <w:p w14:paraId="5FD773EA" w14:textId="43EEE313" w:rsidR="00294C0D" w:rsidRPr="00294C0D" w:rsidRDefault="00294C0D" w:rsidP="002F64C2">
      <w:pPr>
        <w:pStyle w:val="ListParagraph"/>
        <w:numPr>
          <w:ilvl w:val="0"/>
          <w:numId w:val="8"/>
        </w:numPr>
        <w:spacing w:line="360" w:lineRule="auto"/>
        <w:jc w:val="both"/>
        <w:rPr>
          <w:sz w:val="24"/>
          <w:szCs w:val="24"/>
        </w:rPr>
      </w:pPr>
      <w:r w:rsidRPr="00294C0D">
        <w:rPr>
          <w:b/>
          <w:bCs/>
          <w:sz w:val="24"/>
          <w:szCs w:val="24"/>
        </w:rPr>
        <w:t>Height:</w:t>
      </w:r>
      <w:r w:rsidRPr="00294C0D">
        <w:rPr>
          <w:sz w:val="24"/>
          <w:szCs w:val="24"/>
        </w:rPr>
        <w:t xml:space="preserve"> Minimum of 2 meters to ensure privacy and deter unauthorized access.</w:t>
      </w:r>
    </w:p>
    <w:p w14:paraId="34FFE7E7" w14:textId="5775986A" w:rsidR="00294C0D" w:rsidRPr="00294C0D" w:rsidRDefault="00294C0D" w:rsidP="002F64C2">
      <w:pPr>
        <w:pStyle w:val="ListParagraph"/>
        <w:numPr>
          <w:ilvl w:val="0"/>
          <w:numId w:val="8"/>
        </w:numPr>
        <w:spacing w:line="360" w:lineRule="auto"/>
        <w:jc w:val="both"/>
        <w:rPr>
          <w:sz w:val="24"/>
          <w:szCs w:val="24"/>
        </w:rPr>
      </w:pPr>
      <w:r w:rsidRPr="00294C0D">
        <w:rPr>
          <w:b/>
          <w:bCs/>
          <w:sz w:val="24"/>
          <w:szCs w:val="24"/>
        </w:rPr>
        <w:t>Design Elements</w:t>
      </w:r>
      <w:r w:rsidRPr="00294C0D">
        <w:rPr>
          <w:sz w:val="24"/>
          <w:szCs w:val="24"/>
        </w:rPr>
        <w:t>: Incorporation of local artwork and decorative motifs to reflect Maldivian culture, making the wall visually appealing.</w:t>
      </w:r>
    </w:p>
    <w:p w14:paraId="687895F1" w14:textId="20BEE0D0" w:rsidR="00294C0D" w:rsidRPr="00294C0D" w:rsidRDefault="00294C0D" w:rsidP="002F64C2">
      <w:pPr>
        <w:pStyle w:val="ListParagraph"/>
        <w:numPr>
          <w:ilvl w:val="0"/>
          <w:numId w:val="8"/>
        </w:numPr>
        <w:spacing w:line="360" w:lineRule="auto"/>
        <w:jc w:val="both"/>
        <w:rPr>
          <w:sz w:val="24"/>
          <w:szCs w:val="24"/>
        </w:rPr>
      </w:pPr>
      <w:r w:rsidRPr="00294C0D">
        <w:rPr>
          <w:b/>
          <w:bCs/>
          <w:sz w:val="24"/>
          <w:szCs w:val="24"/>
        </w:rPr>
        <w:t>Landscaping:</w:t>
      </w:r>
      <w:r w:rsidRPr="00294C0D">
        <w:rPr>
          <w:sz w:val="24"/>
          <w:szCs w:val="24"/>
        </w:rPr>
        <w:t xml:space="preserve"> Native plants will be integrated around the wall to create a friendly atmosphere and promote community engagement.</w:t>
      </w:r>
    </w:p>
    <w:p w14:paraId="7C931414" w14:textId="7EC2F094" w:rsidR="00294C0D" w:rsidRDefault="00833FB5" w:rsidP="002F64C2">
      <w:pPr>
        <w:pStyle w:val="ListParagraph"/>
        <w:numPr>
          <w:ilvl w:val="0"/>
          <w:numId w:val="8"/>
        </w:numPr>
        <w:spacing w:line="360" w:lineRule="auto"/>
        <w:jc w:val="both"/>
        <w:rPr>
          <w:sz w:val="24"/>
          <w:szCs w:val="24"/>
        </w:rPr>
      </w:pPr>
      <w:r>
        <w:rPr>
          <w:noProof/>
          <w:sz w:val="24"/>
          <w:szCs w:val="24"/>
        </w:rPr>
        <mc:AlternateContent>
          <mc:Choice Requires="wps">
            <w:drawing>
              <wp:anchor distT="0" distB="0" distL="114300" distR="114300" simplePos="0" relativeHeight="251658241" behindDoc="0" locked="0" layoutInCell="1" allowOverlap="1" wp14:anchorId="791D3633" wp14:editId="31531D01">
                <wp:simplePos x="0" y="0"/>
                <wp:positionH relativeFrom="column">
                  <wp:posOffset>0</wp:posOffset>
                </wp:positionH>
                <wp:positionV relativeFrom="paragraph">
                  <wp:posOffset>593090</wp:posOffset>
                </wp:positionV>
                <wp:extent cx="5743575"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743575"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xmlns:w16sdtfl="http://schemas.microsoft.com/office/word/2024/wordml/sdtformatlock" xmlns:a="http://schemas.openxmlformats.org/drawingml/2006/main" xmlns:w16du="http://schemas.microsoft.com/office/word/2023/wordml/word16du" xmlns:oel="http://schemas.microsoft.com/office/2019/extlst">
            <w:pict>
              <v:line id="Straight Connector 4"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1.5pt" from="0,46.7pt" to="452.25pt,46.7pt" w14:anchorId="0DC8CA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">
                <v:stroke joinstyle="miter"/>
              </v:line>
            </w:pict>
          </mc:Fallback>
        </mc:AlternateContent>
      </w:r>
      <w:r w:rsidR="00294C0D" w:rsidRPr="00294C0D">
        <w:rPr>
          <w:b/>
          <w:bCs/>
          <w:sz w:val="24"/>
          <w:szCs w:val="24"/>
        </w:rPr>
        <w:t>Materials:</w:t>
      </w:r>
      <w:r w:rsidR="0031152B">
        <w:rPr>
          <w:b/>
          <w:bCs/>
          <w:sz w:val="24"/>
          <w:szCs w:val="24"/>
        </w:rPr>
        <w:t xml:space="preserve"> </w:t>
      </w:r>
      <w:r w:rsidR="009F31CC" w:rsidRPr="001548F8">
        <w:rPr>
          <w:sz w:val="24"/>
          <w:szCs w:val="24"/>
        </w:rPr>
        <w:t>General construction materials</w:t>
      </w:r>
      <w:r w:rsidR="00C33544">
        <w:rPr>
          <w:sz w:val="24"/>
          <w:szCs w:val="24"/>
        </w:rPr>
        <w:t xml:space="preserve"> (solid </w:t>
      </w:r>
      <w:r w:rsidR="00B52011">
        <w:rPr>
          <w:sz w:val="24"/>
          <w:szCs w:val="24"/>
        </w:rPr>
        <w:t xml:space="preserve">blocks) </w:t>
      </w:r>
      <w:r w:rsidR="00B52011" w:rsidRPr="001548F8">
        <w:rPr>
          <w:sz w:val="24"/>
          <w:szCs w:val="24"/>
        </w:rPr>
        <w:t>will</w:t>
      </w:r>
      <w:r w:rsidR="009F31CC" w:rsidRPr="001548F8">
        <w:rPr>
          <w:sz w:val="24"/>
          <w:szCs w:val="24"/>
        </w:rPr>
        <w:t xml:space="preserve"> be used </w:t>
      </w:r>
      <w:r w:rsidR="00BC2F28" w:rsidRPr="001548F8">
        <w:rPr>
          <w:sz w:val="24"/>
          <w:szCs w:val="24"/>
        </w:rPr>
        <w:t xml:space="preserve">in </w:t>
      </w:r>
      <w:r w:rsidR="001548F8" w:rsidRPr="001548F8">
        <w:rPr>
          <w:sz w:val="24"/>
          <w:szCs w:val="24"/>
        </w:rPr>
        <w:t>boundary</w:t>
      </w:r>
      <w:r w:rsidR="00997369" w:rsidRPr="001548F8">
        <w:rPr>
          <w:sz w:val="24"/>
          <w:szCs w:val="24"/>
        </w:rPr>
        <w:t xml:space="preserve"> wall construction.</w:t>
      </w:r>
      <w:r w:rsidR="00997369">
        <w:rPr>
          <w:b/>
          <w:bCs/>
          <w:sz w:val="24"/>
          <w:szCs w:val="24"/>
        </w:rPr>
        <w:t xml:space="preserve"> </w:t>
      </w:r>
      <w:r w:rsidR="00294C0D" w:rsidRPr="00294C0D">
        <w:rPr>
          <w:sz w:val="24"/>
          <w:szCs w:val="24"/>
        </w:rPr>
        <w:t xml:space="preserve"> </w:t>
      </w:r>
    </w:p>
    <w:p w14:paraId="319C2930" w14:textId="0A0BB8F3" w:rsidR="00D040E0" w:rsidRPr="00D040E0" w:rsidRDefault="004B2A25" w:rsidP="009C5F35">
      <w:pPr>
        <w:spacing w:before="240" w:line="360" w:lineRule="auto"/>
        <w:jc w:val="both"/>
        <w:rPr>
          <w:b/>
          <w:bCs/>
          <w:sz w:val="24"/>
          <w:szCs w:val="24"/>
        </w:rPr>
      </w:pPr>
      <w:r w:rsidRPr="00D040E0">
        <w:rPr>
          <w:b/>
          <w:bCs/>
          <w:sz w:val="24"/>
          <w:szCs w:val="24"/>
        </w:rPr>
        <w:t>PREPARED BY:</w:t>
      </w:r>
    </w:p>
    <w:p w14:paraId="6ECFF204" w14:textId="3F825D0A" w:rsidR="00AD0E90" w:rsidRPr="001B4EBB" w:rsidRDefault="001B4EBB" w:rsidP="002F64C2">
      <w:pPr>
        <w:spacing w:line="360" w:lineRule="auto"/>
        <w:jc w:val="both"/>
        <w:rPr>
          <w:sz w:val="24"/>
          <w:szCs w:val="24"/>
        </w:rPr>
      </w:pPr>
      <w:r>
        <w:rPr>
          <w:sz w:val="24"/>
          <w:szCs w:val="24"/>
        </w:rPr>
        <w:t>PMU, MSFD</w:t>
      </w:r>
      <w:r w:rsidR="00551DF7">
        <w:rPr>
          <w:sz w:val="24"/>
          <w:szCs w:val="24"/>
        </w:rPr>
        <w:t>, Maldives</w:t>
      </w:r>
    </w:p>
    <w:sectPr w:rsidR="00AD0E90" w:rsidRPr="001B4EBB" w:rsidSect="00D040E0">
      <w:footerReference w:type="even" r:id="rId10"/>
      <w:footerReference w:type="default" r:id="rId11"/>
      <w:footerReference w:type="first" r:id="rId12"/>
      <w:pgSz w:w="11909" w:h="16834" w:code="9"/>
      <w:pgMar w:top="1440" w:right="1440" w:bottom="1440" w:left="1440"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D41D6" w14:textId="77777777" w:rsidR="00A52ACA" w:rsidRDefault="00A52ACA" w:rsidP="009C5F35">
      <w:pPr>
        <w:spacing w:after="0" w:line="240" w:lineRule="auto"/>
      </w:pPr>
      <w:r>
        <w:separator/>
      </w:r>
    </w:p>
  </w:endnote>
  <w:endnote w:type="continuationSeparator" w:id="0">
    <w:p w14:paraId="218A950C" w14:textId="77777777" w:rsidR="00A52ACA" w:rsidRDefault="00A52ACA" w:rsidP="009C5F35">
      <w:pPr>
        <w:spacing w:after="0" w:line="240" w:lineRule="auto"/>
      </w:pPr>
      <w:r>
        <w:continuationSeparator/>
      </w:r>
    </w:p>
  </w:endnote>
  <w:endnote w:type="continuationNotice" w:id="1">
    <w:p w14:paraId="6720C327" w14:textId="77777777" w:rsidR="00A52ACA" w:rsidRDefault="00A52A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F2748" w14:textId="1BF873AE" w:rsidR="00EA2453" w:rsidRDefault="00EA2453">
    <w:pPr>
      <w:pStyle w:val="Footer"/>
    </w:pPr>
    <w:r>
      <w:rPr>
        <w:noProof/>
      </w:rPr>
      <mc:AlternateContent>
        <mc:Choice Requires="wps">
          <w:drawing>
            <wp:anchor distT="0" distB="0" distL="0" distR="0" simplePos="0" relativeHeight="251659264" behindDoc="0" locked="0" layoutInCell="1" allowOverlap="1" wp14:anchorId="257A890B" wp14:editId="04BA2CBF">
              <wp:simplePos x="635" y="635"/>
              <wp:positionH relativeFrom="page">
                <wp:align>center</wp:align>
              </wp:positionH>
              <wp:positionV relativeFrom="page">
                <wp:align>bottom</wp:align>
              </wp:positionV>
              <wp:extent cx="5733415" cy="457200"/>
              <wp:effectExtent l="0" t="0" r="635" b="0"/>
              <wp:wrapNone/>
              <wp:docPr id="468543117"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733415" cy="457200"/>
                      </a:xfrm>
                      <a:prstGeom prst="rect">
                        <a:avLst/>
                      </a:prstGeom>
                      <a:noFill/>
                      <a:ln>
                        <a:noFill/>
                      </a:ln>
                    </wps:spPr>
                    <wps:txbx>
                      <w:txbxContent>
                        <w:p w14:paraId="0BD81378" w14:textId="7B6FA281" w:rsidR="00EA2453" w:rsidRPr="00EA2453" w:rsidRDefault="00EA2453" w:rsidP="00EA2453">
                          <w:pPr>
                            <w:spacing w:after="0"/>
                            <w:rPr>
                              <w:rFonts w:ascii="Calibri" w:eastAsia="Calibri" w:hAnsi="Calibri" w:cs="Calibri"/>
                              <w:noProof/>
                              <w:color w:val="000000"/>
                              <w:sz w:val="16"/>
                              <w:szCs w:val="16"/>
                            </w:rPr>
                          </w:pPr>
                          <w:r w:rsidRPr="00EA2453">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a="http://schemas.openxmlformats.org/drawingml/2006/main" xmlns:aclsh="http://schemas.microsoft.com/office/drawing/2020/classificationShape" xmlns:w16du="http://schemas.microsoft.com/office/word/2023/wordml/word16du" xmlns:oel="http://schemas.microsoft.com/office/2019/extlst">
          <w:pict>
            <v:shapetype id="_x0000_t202" coordsize="21600,21600" o:spt="202" path="m,l,21600r21600,l21600,xe" w14:anchorId="257A890B">
              <v:stroke joinstyle="miter"/>
              <v:path gradientshapeok="t" o:connecttype="rect"/>
            </v:shapetype>
            <v:shape id="Text Box 2" style="position:absolute;margin-left:0;margin-top:0;width:451.45pt;height:36pt;z-index:251659264;visibility:visible;mso-wrap-style:none;mso-wrap-distance-left:0;mso-wrap-distance-top:0;mso-wrap-distance-right:0;mso-wrap-distance-bottom:0;mso-position-horizontal:center;mso-position-horizontal-relative:page;mso-position-vertical:bottom;mso-position-vertical-relative:page;v-text-anchor:bottom" alt="INTERNAL. This information is accessible to ADB Management and Staff. It may be shared outside ADB with appropriate permission."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">
              <v:fill o:detectmouseclick="t"/>
              <v:textbox style="mso-fit-shape-to-text:t" inset="0,0,0,15pt">
                <w:txbxContent>
                  <w:p w:rsidRPr="00EA2453" w:rsidR="00EA2453" w:rsidP="00EA2453" w:rsidRDefault="00EA2453" w14:paraId="0BD81378" w14:textId="7B6FA281">
                    <w:pPr>
                      <w:spacing w:after="0"/>
                      <w:rPr>
                        <w:rFonts w:ascii="Calibri" w:hAnsi="Calibri" w:eastAsia="Calibri" w:cs="Calibri"/>
                        <w:noProof/>
                        <w:color w:val="000000"/>
                        <w:sz w:val="16"/>
                        <w:szCs w:val="16"/>
                      </w:rPr>
                    </w:pPr>
                    <w:r w:rsidRPr="00EA2453">
                      <w:rPr>
                        <w:rFonts w:ascii="Calibri" w:hAnsi="Calibri" w:eastAsia="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4929665"/>
      <w:docPartObj>
        <w:docPartGallery w:val="Page Numbers (Bottom of Page)"/>
        <w:docPartUnique/>
      </w:docPartObj>
    </w:sdtPr>
    <w:sdtEndPr>
      <w:rPr>
        <w:color w:val="7F7F7F" w:themeColor="background1" w:themeShade="7F"/>
        <w:spacing w:val="60"/>
      </w:rPr>
    </w:sdtEndPr>
    <w:sdtContent>
      <w:p w14:paraId="45A325C5" w14:textId="18EB3B9D" w:rsidR="00BA024E" w:rsidRDefault="00EA2453" w:rsidP="00BA024E">
        <w:pPr>
          <w:pStyle w:val="Footer"/>
          <w:pBdr>
            <w:top w:val="single" w:sz="4" w:space="20" w:color="D9D9D9" w:themeColor="background1" w:themeShade="D9"/>
          </w:pBdr>
          <w:jc w:val="right"/>
        </w:pPr>
        <w:r>
          <w:rPr>
            <w:noProof/>
          </w:rPr>
          <mc:AlternateContent>
            <mc:Choice Requires="wps">
              <w:drawing>
                <wp:anchor distT="0" distB="0" distL="0" distR="0" simplePos="0" relativeHeight="251660288" behindDoc="0" locked="0" layoutInCell="1" allowOverlap="1" wp14:anchorId="135AB8CD" wp14:editId="084E6833">
                  <wp:simplePos x="635" y="635"/>
                  <wp:positionH relativeFrom="page">
                    <wp:align>center</wp:align>
                  </wp:positionH>
                  <wp:positionV relativeFrom="page">
                    <wp:align>bottom</wp:align>
                  </wp:positionV>
                  <wp:extent cx="5733415" cy="457200"/>
                  <wp:effectExtent l="0" t="0" r="635" b="0"/>
                  <wp:wrapNone/>
                  <wp:docPr id="897945172" name="Text Box 3"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733415" cy="457200"/>
                          </a:xfrm>
                          <a:prstGeom prst="rect">
                            <a:avLst/>
                          </a:prstGeom>
                          <a:noFill/>
                          <a:ln>
                            <a:noFill/>
                          </a:ln>
                        </wps:spPr>
                        <wps:txbx>
                          <w:txbxContent>
                            <w:p w14:paraId="0729CC87" w14:textId="699806EC" w:rsidR="00EA2453" w:rsidRPr="00EA2453" w:rsidRDefault="00EA2453" w:rsidP="00EA2453">
                              <w:pPr>
                                <w:spacing w:after="0"/>
                                <w:rPr>
                                  <w:rFonts w:ascii="Calibri" w:eastAsia="Calibri" w:hAnsi="Calibri" w:cs="Calibri"/>
                                  <w:noProof/>
                                  <w:color w:val="000000"/>
                                  <w:sz w:val="16"/>
                                  <w:szCs w:val="16"/>
                                </w:rPr>
                              </w:pPr>
                              <w:r w:rsidRPr="00EA2453">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a="http://schemas.openxmlformats.org/drawingml/2006/main" xmlns:aclsh="http://schemas.microsoft.com/office/drawing/2020/classificationShape" xmlns:w16du="http://schemas.microsoft.com/office/word/2023/wordml/word16du" xmlns:oel="http://schemas.microsoft.com/office/2019/extlst">
              <w:pict>
                <v:shapetype id="_x0000_t202" coordsize="21600,21600" o:spt="202" path="m,l,21600r21600,l21600,xe" w14:anchorId="135AB8CD">
                  <v:stroke joinstyle="miter"/>
                  <v:path gradientshapeok="t" o:connecttype="rect"/>
                </v:shapetype>
                <v:shape id="Text Box 3" style="position:absolute;left:0;text-align:left;margin-left:0;margin-top:0;width:451.45pt;height:36pt;z-index:251660288;visibility:visible;mso-wrap-style:none;mso-wrap-distance-left:0;mso-wrap-distance-top:0;mso-wrap-distance-right:0;mso-wrap-distance-bottom:0;mso-position-horizontal:center;mso-position-horizontal-relative:page;mso-position-vertical:bottom;mso-position-vertical-relative:page;v-text-anchor:bottom" alt="INTERNAL. This information is accessible to ADB Management and Staff. It may be shared outside ADB with appropriate permission."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">
                  <v:fill o:detectmouseclick="t"/>
                  <v:textbox style="mso-fit-shape-to-text:t" inset="0,0,0,15pt">
                    <w:txbxContent>
                      <w:p w:rsidRPr="00EA2453" w:rsidR="00EA2453" w:rsidP="00EA2453" w:rsidRDefault="00EA2453" w14:paraId="0729CC87" w14:textId="699806EC">
                        <w:pPr>
                          <w:spacing w:after="0"/>
                          <w:rPr>
                            <w:rFonts w:ascii="Calibri" w:hAnsi="Calibri" w:eastAsia="Calibri" w:cs="Calibri"/>
                            <w:noProof/>
                            <w:color w:val="000000"/>
                            <w:sz w:val="16"/>
                            <w:szCs w:val="16"/>
                          </w:rPr>
                        </w:pPr>
                        <w:r w:rsidRPr="00EA2453">
                          <w:rPr>
                            <w:rFonts w:ascii="Calibri" w:hAnsi="Calibri" w:eastAsia="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sdtContent>
  </w:sdt>
  <w:p w14:paraId="4500471E" w14:textId="77777777" w:rsidR="00BA024E" w:rsidRDefault="00BA024E" w:rsidP="00BA024E">
    <w:pPr>
      <w:pStyle w:val="Footer"/>
      <w:pBdr>
        <w:top w:val="single" w:sz="4" w:space="20"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p w14:paraId="1FE71D0C" w14:textId="77777777" w:rsidR="009C5F35" w:rsidRDefault="009C5F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BD89" w14:textId="56E3B453" w:rsidR="00EA2453" w:rsidRDefault="00EA2453">
    <w:pPr>
      <w:pStyle w:val="Footer"/>
    </w:pPr>
    <w:r>
      <w:rPr>
        <w:noProof/>
      </w:rPr>
      <mc:AlternateContent>
        <mc:Choice Requires="wps">
          <w:drawing>
            <wp:anchor distT="0" distB="0" distL="0" distR="0" simplePos="0" relativeHeight="251658240" behindDoc="0" locked="0" layoutInCell="1" allowOverlap="1" wp14:anchorId="7889BCF9" wp14:editId="67B976D8">
              <wp:simplePos x="635" y="635"/>
              <wp:positionH relativeFrom="page">
                <wp:align>center</wp:align>
              </wp:positionH>
              <wp:positionV relativeFrom="page">
                <wp:align>bottom</wp:align>
              </wp:positionV>
              <wp:extent cx="5733415" cy="457200"/>
              <wp:effectExtent l="0" t="0" r="635" b="0"/>
              <wp:wrapNone/>
              <wp:docPr id="1608713918"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733415" cy="457200"/>
                      </a:xfrm>
                      <a:prstGeom prst="rect">
                        <a:avLst/>
                      </a:prstGeom>
                      <a:noFill/>
                      <a:ln>
                        <a:noFill/>
                      </a:ln>
                    </wps:spPr>
                    <wps:txbx>
                      <w:txbxContent>
                        <w:p w14:paraId="24CA79DC" w14:textId="06B1A2A6" w:rsidR="00EA2453" w:rsidRPr="00EA2453" w:rsidRDefault="00EA2453" w:rsidP="00EA2453">
                          <w:pPr>
                            <w:spacing w:after="0"/>
                            <w:rPr>
                              <w:rFonts w:ascii="Calibri" w:eastAsia="Calibri" w:hAnsi="Calibri" w:cs="Calibri"/>
                              <w:noProof/>
                              <w:color w:val="000000"/>
                              <w:sz w:val="16"/>
                              <w:szCs w:val="16"/>
                            </w:rPr>
                          </w:pPr>
                          <w:r w:rsidRPr="00EA2453">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a="http://schemas.openxmlformats.org/drawingml/2006/main" xmlns:aclsh="http://schemas.microsoft.com/office/drawing/2020/classificationShape" xmlns:w16du="http://schemas.microsoft.com/office/word/2023/wordml/word16du" xmlns:oel="http://schemas.microsoft.com/office/2019/extlst">
          <w:pict>
            <v:shapetype id="_x0000_t202" coordsize="21600,21600" o:spt="202" path="m,l,21600r21600,l21600,xe" w14:anchorId="7889BCF9">
              <v:stroke joinstyle="miter"/>
              <v:path gradientshapeok="t" o:connecttype="rect"/>
            </v:shapetype>
            <v:shape id="Text Box 1" style="position:absolute;margin-left:0;margin-top:0;width:451.45pt;height:36pt;z-index:251658240;visibility:visible;mso-wrap-style:none;mso-wrap-distance-left:0;mso-wrap-distance-top:0;mso-wrap-distance-right:0;mso-wrap-distance-bottom:0;mso-position-horizontal:center;mso-position-horizontal-relative:page;mso-position-vertical:bottom;mso-position-vertical-relative:page;v-text-anchor:bottom" alt="INTERNAL. This information is accessible to ADB Management and Staff. It may be shared outside ADB with appropriate permission."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">
              <v:fill o:detectmouseclick="t"/>
              <v:textbox style="mso-fit-shape-to-text:t" inset="0,0,0,15pt">
                <w:txbxContent>
                  <w:p w:rsidRPr="00EA2453" w:rsidR="00EA2453" w:rsidP="00EA2453" w:rsidRDefault="00EA2453" w14:paraId="24CA79DC" w14:textId="06B1A2A6">
                    <w:pPr>
                      <w:spacing w:after="0"/>
                      <w:rPr>
                        <w:rFonts w:ascii="Calibri" w:hAnsi="Calibri" w:eastAsia="Calibri" w:cs="Calibri"/>
                        <w:noProof/>
                        <w:color w:val="000000"/>
                        <w:sz w:val="16"/>
                        <w:szCs w:val="16"/>
                      </w:rPr>
                    </w:pPr>
                    <w:r w:rsidRPr="00EA2453">
                      <w:rPr>
                        <w:rFonts w:ascii="Calibri" w:hAnsi="Calibri" w:eastAsia="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8D04" w14:textId="77777777" w:rsidR="00A52ACA" w:rsidRDefault="00A52ACA" w:rsidP="009C5F35">
      <w:pPr>
        <w:spacing w:after="0" w:line="240" w:lineRule="auto"/>
      </w:pPr>
      <w:r>
        <w:separator/>
      </w:r>
    </w:p>
  </w:footnote>
  <w:footnote w:type="continuationSeparator" w:id="0">
    <w:p w14:paraId="1FEE7100" w14:textId="77777777" w:rsidR="00A52ACA" w:rsidRDefault="00A52ACA" w:rsidP="009C5F35">
      <w:pPr>
        <w:spacing w:after="0" w:line="240" w:lineRule="auto"/>
      </w:pPr>
      <w:r>
        <w:continuationSeparator/>
      </w:r>
    </w:p>
  </w:footnote>
  <w:footnote w:type="continuationNotice" w:id="1">
    <w:p w14:paraId="3C287789" w14:textId="77777777" w:rsidR="00A52ACA" w:rsidRDefault="00A52AC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3420A"/>
    <w:multiLevelType w:val="multilevel"/>
    <w:tmpl w:val="AACE3F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bC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C392069"/>
    <w:multiLevelType w:val="hybridMultilevel"/>
    <w:tmpl w:val="1952B15C"/>
    <w:lvl w:ilvl="0" w:tplc="3D7E9806">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2C07AC1"/>
    <w:multiLevelType w:val="hybridMultilevel"/>
    <w:tmpl w:val="F282F762"/>
    <w:lvl w:ilvl="0" w:tplc="CE9CD6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306986"/>
    <w:multiLevelType w:val="multilevel"/>
    <w:tmpl w:val="AACE3F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bC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35B09BD"/>
    <w:multiLevelType w:val="hybridMultilevel"/>
    <w:tmpl w:val="997E2282"/>
    <w:lvl w:ilvl="0" w:tplc="395ABEE8">
      <w:numFmt w:val="bullet"/>
      <w:lvlText w:val="-"/>
      <w:lvlJc w:val="left"/>
      <w:pPr>
        <w:ind w:left="1440" w:hanging="360"/>
      </w:pPr>
      <w:rPr>
        <w:rFonts w:ascii="Calibri" w:eastAsiaTheme="minorHAnsi" w:hAnsi="Calibri" w:cs="Calibri"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4AE4FB3"/>
    <w:multiLevelType w:val="hybridMultilevel"/>
    <w:tmpl w:val="C80884C6"/>
    <w:lvl w:ilvl="0" w:tplc="3C50268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0F168E"/>
    <w:multiLevelType w:val="hybridMultilevel"/>
    <w:tmpl w:val="0F684692"/>
    <w:lvl w:ilvl="0" w:tplc="CE9CD60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E0B28C7"/>
    <w:multiLevelType w:val="hybridMultilevel"/>
    <w:tmpl w:val="2F425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07355B6"/>
    <w:multiLevelType w:val="multilevel"/>
    <w:tmpl w:val="CAD4A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FC2AC2"/>
    <w:multiLevelType w:val="hybridMultilevel"/>
    <w:tmpl w:val="0E067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044B05"/>
    <w:multiLevelType w:val="hybridMultilevel"/>
    <w:tmpl w:val="899ED56E"/>
    <w:lvl w:ilvl="0" w:tplc="CE9CD60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5B87153"/>
    <w:multiLevelType w:val="multilevel"/>
    <w:tmpl w:val="E530F9EC"/>
    <w:lvl w:ilvl="0">
      <w:start w:val="1"/>
      <w:numFmt w:val="lowerLetter"/>
      <w:lvlText w:val="%1)"/>
      <w:lvlJc w:val="left"/>
      <w:pPr>
        <w:ind w:left="72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b/>
        <w:bCs/>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7E6417A1"/>
    <w:multiLevelType w:val="hybridMultilevel"/>
    <w:tmpl w:val="773E0CE6"/>
    <w:lvl w:ilvl="0" w:tplc="395ABEE8">
      <w:numFmt w:val="bullet"/>
      <w:lvlText w:val="-"/>
      <w:lvlJc w:val="left"/>
      <w:pPr>
        <w:ind w:left="1080" w:hanging="360"/>
      </w:pPr>
      <w:rPr>
        <w:rFonts w:ascii="Calibri" w:eastAsiaTheme="minorHAnsi" w:hAnsi="Calibri" w:cs="Calibri"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5"/>
  </w:num>
  <w:num w:numId="3">
    <w:abstractNumId w:val="1"/>
  </w:num>
  <w:num w:numId="4">
    <w:abstractNumId w:val="7"/>
  </w:num>
  <w:num w:numId="5">
    <w:abstractNumId w:val="2"/>
  </w:num>
  <w:num w:numId="6">
    <w:abstractNumId w:val="10"/>
  </w:num>
  <w:num w:numId="7">
    <w:abstractNumId w:val="6"/>
  </w:num>
  <w:num w:numId="8">
    <w:abstractNumId w:val="12"/>
  </w:num>
  <w:num w:numId="9">
    <w:abstractNumId w:val="8"/>
  </w:num>
  <w:num w:numId="10">
    <w:abstractNumId w:val="4"/>
  </w:num>
  <w:num w:numId="11">
    <w:abstractNumId w:val="0"/>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10"/>
  <w:drawingGridVerticalSpacing w:val="299"/>
  <w:displayHorizont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0E0"/>
    <w:rsid w:val="00013486"/>
    <w:rsid w:val="00024C02"/>
    <w:rsid w:val="00042C12"/>
    <w:rsid w:val="00076696"/>
    <w:rsid w:val="000810A3"/>
    <w:rsid w:val="00097D0E"/>
    <w:rsid w:val="000D03F9"/>
    <w:rsid w:val="000D06D2"/>
    <w:rsid w:val="000F7111"/>
    <w:rsid w:val="00100010"/>
    <w:rsid w:val="00100959"/>
    <w:rsid w:val="00102778"/>
    <w:rsid w:val="00121422"/>
    <w:rsid w:val="001548F8"/>
    <w:rsid w:val="00161BBD"/>
    <w:rsid w:val="001639B5"/>
    <w:rsid w:val="001A6EEF"/>
    <w:rsid w:val="001B0B2B"/>
    <w:rsid w:val="001B4EBB"/>
    <w:rsid w:val="001B63D1"/>
    <w:rsid w:val="001D13A0"/>
    <w:rsid w:val="001F1044"/>
    <w:rsid w:val="00207A45"/>
    <w:rsid w:val="002130EB"/>
    <w:rsid w:val="0021340A"/>
    <w:rsid w:val="002546D2"/>
    <w:rsid w:val="00261FA1"/>
    <w:rsid w:val="002620DE"/>
    <w:rsid w:val="00294C0D"/>
    <w:rsid w:val="002C096B"/>
    <w:rsid w:val="002C49EC"/>
    <w:rsid w:val="002D5AE9"/>
    <w:rsid w:val="002E206C"/>
    <w:rsid w:val="002F64C2"/>
    <w:rsid w:val="002F7258"/>
    <w:rsid w:val="00304DDE"/>
    <w:rsid w:val="00306478"/>
    <w:rsid w:val="0031152B"/>
    <w:rsid w:val="003126BE"/>
    <w:rsid w:val="00317021"/>
    <w:rsid w:val="00324A5F"/>
    <w:rsid w:val="00327239"/>
    <w:rsid w:val="00384C33"/>
    <w:rsid w:val="003876FF"/>
    <w:rsid w:val="003A02FE"/>
    <w:rsid w:val="003A28DF"/>
    <w:rsid w:val="003A63EA"/>
    <w:rsid w:val="003B13F5"/>
    <w:rsid w:val="003B68ED"/>
    <w:rsid w:val="003D576F"/>
    <w:rsid w:val="003E050F"/>
    <w:rsid w:val="00404309"/>
    <w:rsid w:val="004168E4"/>
    <w:rsid w:val="00417FB5"/>
    <w:rsid w:val="0042206D"/>
    <w:rsid w:val="0047483D"/>
    <w:rsid w:val="004A42B9"/>
    <w:rsid w:val="004A49AD"/>
    <w:rsid w:val="004A5CA4"/>
    <w:rsid w:val="004A7E93"/>
    <w:rsid w:val="004B2A25"/>
    <w:rsid w:val="004B7EA3"/>
    <w:rsid w:val="004C54D9"/>
    <w:rsid w:val="004D67A1"/>
    <w:rsid w:val="004E362D"/>
    <w:rsid w:val="004F3175"/>
    <w:rsid w:val="004F4F9C"/>
    <w:rsid w:val="0050314F"/>
    <w:rsid w:val="005129B5"/>
    <w:rsid w:val="0052482E"/>
    <w:rsid w:val="00551DF7"/>
    <w:rsid w:val="005711F3"/>
    <w:rsid w:val="005A41D1"/>
    <w:rsid w:val="005A5083"/>
    <w:rsid w:val="005C6935"/>
    <w:rsid w:val="005F5679"/>
    <w:rsid w:val="005F73A4"/>
    <w:rsid w:val="00616D61"/>
    <w:rsid w:val="0061710D"/>
    <w:rsid w:val="00635276"/>
    <w:rsid w:val="00640E93"/>
    <w:rsid w:val="00646BB7"/>
    <w:rsid w:val="00675E36"/>
    <w:rsid w:val="00680AD5"/>
    <w:rsid w:val="006820BF"/>
    <w:rsid w:val="00696D18"/>
    <w:rsid w:val="006B7E75"/>
    <w:rsid w:val="0070501E"/>
    <w:rsid w:val="00711D23"/>
    <w:rsid w:val="0074232E"/>
    <w:rsid w:val="007575A5"/>
    <w:rsid w:val="00790C62"/>
    <w:rsid w:val="007927B5"/>
    <w:rsid w:val="007930AB"/>
    <w:rsid w:val="00797F0D"/>
    <w:rsid w:val="007A232D"/>
    <w:rsid w:val="007A4FA4"/>
    <w:rsid w:val="007B1362"/>
    <w:rsid w:val="007E190F"/>
    <w:rsid w:val="007E7784"/>
    <w:rsid w:val="007F33EB"/>
    <w:rsid w:val="00802DE2"/>
    <w:rsid w:val="0081577C"/>
    <w:rsid w:val="00833FB5"/>
    <w:rsid w:val="00847DAB"/>
    <w:rsid w:val="008635E8"/>
    <w:rsid w:val="008A0106"/>
    <w:rsid w:val="008D14F0"/>
    <w:rsid w:val="008D4732"/>
    <w:rsid w:val="008F6D21"/>
    <w:rsid w:val="00903F26"/>
    <w:rsid w:val="00947A2A"/>
    <w:rsid w:val="009868C2"/>
    <w:rsid w:val="00996BCA"/>
    <w:rsid w:val="00997369"/>
    <w:rsid w:val="00997BC2"/>
    <w:rsid w:val="009A52BA"/>
    <w:rsid w:val="009C5F35"/>
    <w:rsid w:val="009D15AC"/>
    <w:rsid w:val="009F31CC"/>
    <w:rsid w:val="00A36242"/>
    <w:rsid w:val="00A52ACA"/>
    <w:rsid w:val="00A61851"/>
    <w:rsid w:val="00A72F6D"/>
    <w:rsid w:val="00A80602"/>
    <w:rsid w:val="00AB2292"/>
    <w:rsid w:val="00AB5E58"/>
    <w:rsid w:val="00AB648D"/>
    <w:rsid w:val="00AD0E90"/>
    <w:rsid w:val="00AD3FFF"/>
    <w:rsid w:val="00AF3CE7"/>
    <w:rsid w:val="00B01580"/>
    <w:rsid w:val="00B07C10"/>
    <w:rsid w:val="00B101B9"/>
    <w:rsid w:val="00B218C7"/>
    <w:rsid w:val="00B41A21"/>
    <w:rsid w:val="00B52011"/>
    <w:rsid w:val="00B80312"/>
    <w:rsid w:val="00BA024E"/>
    <w:rsid w:val="00BA2C9F"/>
    <w:rsid w:val="00BA3FB2"/>
    <w:rsid w:val="00BB1ECB"/>
    <w:rsid w:val="00BB51D5"/>
    <w:rsid w:val="00BC2D1A"/>
    <w:rsid w:val="00BC2F28"/>
    <w:rsid w:val="00BE1A7E"/>
    <w:rsid w:val="00BF1E96"/>
    <w:rsid w:val="00BF6ADF"/>
    <w:rsid w:val="00C07517"/>
    <w:rsid w:val="00C31226"/>
    <w:rsid w:val="00C32902"/>
    <w:rsid w:val="00C33544"/>
    <w:rsid w:val="00C4221A"/>
    <w:rsid w:val="00C4323A"/>
    <w:rsid w:val="00C4438E"/>
    <w:rsid w:val="00C60D78"/>
    <w:rsid w:val="00C723A9"/>
    <w:rsid w:val="00C8678F"/>
    <w:rsid w:val="00C918D1"/>
    <w:rsid w:val="00CB0147"/>
    <w:rsid w:val="00CB0ED4"/>
    <w:rsid w:val="00CC382E"/>
    <w:rsid w:val="00CD5E8E"/>
    <w:rsid w:val="00CF6710"/>
    <w:rsid w:val="00D040E0"/>
    <w:rsid w:val="00D04CA4"/>
    <w:rsid w:val="00D14257"/>
    <w:rsid w:val="00D201AB"/>
    <w:rsid w:val="00D257FF"/>
    <w:rsid w:val="00D35AA5"/>
    <w:rsid w:val="00D5373A"/>
    <w:rsid w:val="00D543A7"/>
    <w:rsid w:val="00D72DDB"/>
    <w:rsid w:val="00D827B1"/>
    <w:rsid w:val="00D86069"/>
    <w:rsid w:val="00D95E48"/>
    <w:rsid w:val="00D95F78"/>
    <w:rsid w:val="00DA7544"/>
    <w:rsid w:val="00DC3BB8"/>
    <w:rsid w:val="00DD2444"/>
    <w:rsid w:val="00DD4FD3"/>
    <w:rsid w:val="00DD7E29"/>
    <w:rsid w:val="00E42AAB"/>
    <w:rsid w:val="00E445C4"/>
    <w:rsid w:val="00E473A5"/>
    <w:rsid w:val="00E47723"/>
    <w:rsid w:val="00E67ECC"/>
    <w:rsid w:val="00E70820"/>
    <w:rsid w:val="00E81EA7"/>
    <w:rsid w:val="00E93F23"/>
    <w:rsid w:val="00E94175"/>
    <w:rsid w:val="00EA2453"/>
    <w:rsid w:val="00EA6AF5"/>
    <w:rsid w:val="00EB2F63"/>
    <w:rsid w:val="00ED3F19"/>
    <w:rsid w:val="00ED56D3"/>
    <w:rsid w:val="00EF1FC4"/>
    <w:rsid w:val="00F240F3"/>
    <w:rsid w:val="00F32E1A"/>
    <w:rsid w:val="00F33CCF"/>
    <w:rsid w:val="00F675C0"/>
    <w:rsid w:val="00F760CE"/>
    <w:rsid w:val="00F965DC"/>
    <w:rsid w:val="00FA6267"/>
    <w:rsid w:val="00FD564F"/>
    <w:rsid w:val="00FE25EF"/>
    <w:rsid w:val="00FF08BA"/>
    <w:rsid w:val="00FF100B"/>
    <w:rsid w:val="00FF3199"/>
    <w:rsid w:val="00FF3FA6"/>
    <w:rsid w:val="07524399"/>
    <w:rsid w:val="0D3DCFA1"/>
    <w:rsid w:val="0F559B17"/>
    <w:rsid w:val="1508690E"/>
    <w:rsid w:val="1DCDC3A2"/>
    <w:rsid w:val="2146FE41"/>
    <w:rsid w:val="34138EFE"/>
    <w:rsid w:val="348AE27C"/>
    <w:rsid w:val="3AA329AC"/>
    <w:rsid w:val="3E5ACFBB"/>
    <w:rsid w:val="48B9BAD5"/>
    <w:rsid w:val="4BB1C590"/>
    <w:rsid w:val="4D50007E"/>
    <w:rsid w:val="4DC36A09"/>
    <w:rsid w:val="55CC01FE"/>
    <w:rsid w:val="5EB6FFF2"/>
    <w:rsid w:val="60924539"/>
    <w:rsid w:val="798AB8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5AFF5"/>
  <w15:chartTrackingRefBased/>
  <w15:docId w15:val="{4CD7F542-CE9D-4FEA-9B3B-8432EADCA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5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0E0"/>
    <w:pPr>
      <w:ind w:left="720"/>
      <w:contextualSpacing/>
    </w:pPr>
  </w:style>
  <w:style w:type="paragraph" w:styleId="Revision">
    <w:name w:val="Revision"/>
    <w:hidden/>
    <w:uiPriority w:val="99"/>
    <w:semiHidden/>
    <w:rsid w:val="00D95F78"/>
    <w:pPr>
      <w:spacing w:after="0" w:line="240" w:lineRule="auto"/>
    </w:pPr>
  </w:style>
  <w:style w:type="paragraph" w:styleId="NormalWeb">
    <w:name w:val="Normal (Web)"/>
    <w:basedOn w:val="Normal"/>
    <w:uiPriority w:val="99"/>
    <w:semiHidden/>
    <w:unhideWhenUsed/>
    <w:rsid w:val="00997B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7BC2"/>
    <w:rPr>
      <w:b/>
      <w:bCs/>
    </w:rPr>
  </w:style>
  <w:style w:type="paragraph" w:styleId="Header">
    <w:name w:val="header"/>
    <w:basedOn w:val="Normal"/>
    <w:link w:val="HeaderChar"/>
    <w:uiPriority w:val="99"/>
    <w:unhideWhenUsed/>
    <w:rsid w:val="009C5F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F35"/>
  </w:style>
  <w:style w:type="paragraph" w:styleId="Footer">
    <w:name w:val="footer"/>
    <w:basedOn w:val="Normal"/>
    <w:link w:val="FooterChar"/>
    <w:uiPriority w:val="99"/>
    <w:unhideWhenUsed/>
    <w:rsid w:val="009C5F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F35"/>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765150">
      <w:bodyDiv w:val="1"/>
      <w:marLeft w:val="0"/>
      <w:marRight w:val="0"/>
      <w:marTop w:val="0"/>
      <w:marBottom w:val="0"/>
      <w:divBdr>
        <w:top w:val="none" w:sz="0" w:space="0" w:color="auto"/>
        <w:left w:val="none" w:sz="0" w:space="0" w:color="auto"/>
        <w:bottom w:val="none" w:sz="0" w:space="0" w:color="auto"/>
        <w:right w:val="none" w:sz="0" w:space="0" w:color="auto"/>
      </w:divBdr>
    </w:div>
    <w:div w:id="1702127801">
      <w:bodyDiv w:val="1"/>
      <w:marLeft w:val="0"/>
      <w:marRight w:val="0"/>
      <w:marTop w:val="0"/>
      <w:marBottom w:val="0"/>
      <w:divBdr>
        <w:top w:val="none" w:sz="0" w:space="0" w:color="auto"/>
        <w:left w:val="none" w:sz="0" w:space="0" w:color="auto"/>
        <w:bottom w:val="none" w:sz="0" w:space="0" w:color="auto"/>
        <w:right w:val="none" w:sz="0" w:space="0" w:color="auto"/>
      </w:divBdr>
    </w:div>
    <w:div w:id="1990591313">
      <w:bodyDiv w:val="1"/>
      <w:marLeft w:val="0"/>
      <w:marRight w:val="0"/>
      <w:marTop w:val="0"/>
      <w:marBottom w:val="0"/>
      <w:divBdr>
        <w:top w:val="none" w:sz="0" w:space="0" w:color="auto"/>
        <w:left w:val="none" w:sz="0" w:space="0" w:color="auto"/>
        <w:bottom w:val="none" w:sz="0" w:space="0" w:color="auto"/>
        <w:right w:val="none" w:sz="0" w:space="0" w:color="auto"/>
      </w:divBdr>
    </w:div>
    <w:div w:id="208005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F85601C1041A45BAF947F0ADAC56D1" ma:contentTypeVersion="13" ma:contentTypeDescription="Create a new document." ma:contentTypeScope="" ma:versionID="1cfa17e95bdb4ac005c3325c079cdddd">
  <xsd:schema xmlns:xsd="http://www.w3.org/2001/XMLSchema" xmlns:xs="http://www.w3.org/2001/XMLSchema" xmlns:p="http://schemas.microsoft.com/office/2006/metadata/properties" xmlns:ns2="d2822796-d23a-4ffc-8d92-5cd226c6f9f3" xmlns:ns3="1cbf9715-a6fc-4550-8429-8fe3be05277c" targetNamespace="http://schemas.microsoft.com/office/2006/metadata/properties" ma:root="true" ma:fieldsID="c957426d84e5a49f66fdd07c4e1f5b56" ns2:_="" ns3:_="">
    <xsd:import namespace="d2822796-d23a-4ffc-8d92-5cd226c6f9f3"/>
    <xsd:import namespace="1cbf9715-a6fc-4550-8429-8fe3be0527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22796-d23a-4ffc-8d92-5cd226c6f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3272e-cafb-4133-adb6-f31e716ce88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bf9715-a6fc-4550-8429-8fe3be0527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4ef00bc-8d35-4c81-8c57-d1e1c2001cc6}" ma:internalName="TaxCatchAll" ma:showField="CatchAllData" ma:web="1cbf9715-a6fc-4550-8429-8fe3be052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822796-d23a-4ffc-8d92-5cd226c6f9f3">
      <Terms xmlns="http://schemas.microsoft.com/office/infopath/2007/PartnerControls"/>
    </lcf76f155ced4ddcb4097134ff3c332f>
    <TaxCatchAll xmlns="1cbf9715-a6fc-4550-8429-8fe3be05277c" xsi:nil="true"/>
  </documentManagement>
</p:properties>
</file>

<file path=customXml/itemProps1.xml><?xml version="1.0" encoding="utf-8"?>
<ds:datastoreItem xmlns:ds="http://schemas.openxmlformats.org/officeDocument/2006/customXml" ds:itemID="{803806BB-0704-4274-BEAE-99BA24FA0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22796-d23a-4ffc-8d92-5cd226c6f9f3"/>
    <ds:schemaRef ds:uri="1cbf9715-a6fc-4550-8429-8fe3be052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6B2A1F-3893-4519-9366-5A3C6748442D}">
  <ds:schemaRefs>
    <ds:schemaRef ds:uri="http://schemas.microsoft.com/sharepoint/v3/contenttype/forms"/>
  </ds:schemaRefs>
</ds:datastoreItem>
</file>

<file path=customXml/itemProps3.xml><?xml version="1.0" encoding="utf-8"?>
<ds:datastoreItem xmlns:ds="http://schemas.openxmlformats.org/officeDocument/2006/customXml" ds:itemID="{48E67232-3E01-4721-ADD0-E29305185949}">
  <ds:schemaRefs>
    <ds:schemaRef ds:uri="http://schemas.microsoft.com/office/2006/metadata/properties"/>
    <ds:schemaRef ds:uri="http://schemas.microsoft.com/office/infopath/2007/PartnerControls"/>
    <ds:schemaRef ds:uri="d2822796-d23a-4ffc-8d92-5cd226c6f9f3"/>
    <ds:schemaRef ds:uri="1cbf9715-a6fc-4550-8429-8fe3be05277c"/>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967</Words>
  <Characters>5516</Characters>
  <Application>Microsoft Office Word</Application>
  <DocSecurity>0</DocSecurity>
  <Lines>45</Lines>
  <Paragraphs>12</Paragraphs>
  <ScaleCrop>false</ScaleCrop>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Nizdhy</dc:creator>
  <cp:keywords/>
  <dc:description/>
  <cp:lastModifiedBy>Abdulla Irufan</cp:lastModifiedBy>
  <cp:revision>7</cp:revision>
  <cp:lastPrinted>2024-12-01T10:56:00Z</cp:lastPrinted>
  <dcterms:created xsi:type="dcterms:W3CDTF">2025-01-06T08:07:00Z</dcterms:created>
  <dcterms:modified xsi:type="dcterms:W3CDTF">2025-03-13T06:34:00Z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0x010100C5F85601C1041A45BAF947F0ADAC56D1</vt:lpwstr>
  </property>
  <property fmtid="{D5CDD505-2E9C-101B-9397-08002B2CF9AE}" pid="3" name="MediaServiceImageTags">
    <vt:lpwstr/>
  </property>
  <property fmtid="{D5CDD505-2E9C-101B-9397-08002B2CF9AE}" pid="4" name="ClassificationContentMarkingFooterShapeIds">
    <vt:lpwstr>5fe306be,1bed668d,35858e54</vt:lpwstr>
  </property>
  <property fmtid="{D5CDD505-2E9C-101B-9397-08002B2CF9AE}" pid="5" name="ClassificationContentMarkingFooterFontProps">
    <vt:lpwstr>#000000,8,Calibri</vt:lpwstr>
  </property>
  <property fmtid="{D5CDD505-2E9C-101B-9397-08002B2CF9AE}" pid="6" name="ClassificationContentMarkingFooterText">
    <vt:lpwstr>INTERNAL. This information is accessible to ADB Management and Staff. It may be shared outside ADB with appropriate permission.</vt:lpwstr>
  </property>
  <property fmtid="{D5CDD505-2E9C-101B-9397-08002B2CF9AE}" pid="7" name="MSIP_Label_817d4574-7375-4d17-b29c-6e4c6df0fcb0_Enabled">
    <vt:lpwstr>true</vt:lpwstr>
  </property>
  <property fmtid="{D5CDD505-2E9C-101B-9397-08002B2CF9AE}" pid="8" name="MSIP_Label_817d4574-7375-4d17-b29c-6e4c6df0fcb0_SetDate">
    <vt:lpwstr>2025-01-06T08:07:55Z</vt:lpwstr>
  </property>
  <property fmtid="{D5CDD505-2E9C-101B-9397-08002B2CF9AE}" pid="9" name="MSIP_Label_817d4574-7375-4d17-b29c-6e4c6df0fcb0_Method">
    <vt:lpwstr>Standard</vt:lpwstr>
  </property>
  <property fmtid="{D5CDD505-2E9C-101B-9397-08002B2CF9AE}" pid="10" name="MSIP_Label_817d4574-7375-4d17-b29c-6e4c6df0fcb0_Name">
    <vt:lpwstr>ADB Internal</vt:lpwstr>
  </property>
  <property fmtid="{D5CDD505-2E9C-101B-9397-08002B2CF9AE}" pid="11" name="MSIP_Label_817d4574-7375-4d17-b29c-6e4c6df0fcb0_SiteId">
    <vt:lpwstr>9495d6bb-41c2-4c58-848f-92e52cf3d640</vt:lpwstr>
  </property>
  <property fmtid="{D5CDD505-2E9C-101B-9397-08002B2CF9AE}" pid="12" name="MSIP_Label_817d4574-7375-4d17-b29c-6e4c6df0fcb0_ActionId">
    <vt:lpwstr>3df9931e-9d27-477b-af74-e6457c764a3a</vt:lpwstr>
  </property>
  <property fmtid="{D5CDD505-2E9C-101B-9397-08002B2CF9AE}" pid="13" name="MSIP_Label_817d4574-7375-4d17-b29c-6e4c6df0fcb0_ContentBits">
    <vt:lpwstr>2</vt:lpwstr>
  </property>
  <property fmtid="{D5CDD505-2E9C-101B-9397-08002B2CF9AE}" pid="14" name="MSIP_Label_817d4574-7375-4d17-b29c-6e4c6df0fcb0_Tag">
    <vt:lpwstr>10, 3, 0, 2</vt:lpwstr>
  </property>
</Properties>
</file>